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08"/>
        <w:gridCol w:w="6796"/>
      </w:tblGrid>
      <w:tr w:rsidR="00CA2071" w:rsidTr="006F72E2">
        <w:tc>
          <w:tcPr>
            <w:tcW w:w="3908" w:type="dxa"/>
          </w:tcPr>
          <w:p w:rsidR="00CA2071" w:rsidRDefault="00E912DF" w:rsidP="00CA2071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2057400" cy="447675"/>
                  <wp:effectExtent l="19050" t="0" r="0" b="0"/>
                  <wp:docPr id="2" name="Рисунок 0" descr="SOCIUM-Bank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SOCIUM-Bank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6" w:type="dxa"/>
          </w:tcPr>
          <w:p w:rsidR="00CA2071" w:rsidRPr="00BC1DCB" w:rsidRDefault="00CA2071" w:rsidP="00CA2071">
            <w:pPr>
              <w:pStyle w:val="1"/>
            </w:pPr>
            <w:r w:rsidRPr="00BC1DCB">
              <w:t>Приложение №5</w:t>
            </w:r>
          </w:p>
          <w:p w:rsidR="00CA2071" w:rsidRDefault="00197B0F" w:rsidP="000776E9">
            <w:pPr>
              <w:pStyle w:val="1"/>
            </w:pPr>
            <w:r w:rsidRPr="006F72E2">
              <w:rPr>
                <w:sz w:val="20"/>
              </w:rPr>
              <w:t>к Правилам и условия получения и обслуживания расчетных карт «СОЦИУМ-БАНКа» (ООО)</w:t>
            </w:r>
          </w:p>
        </w:tc>
      </w:tr>
    </w:tbl>
    <w:p w:rsidR="00CA2071" w:rsidRDefault="00CA2071" w:rsidP="00CA2071">
      <w:pPr>
        <w:pStyle w:val="1"/>
      </w:pPr>
    </w:p>
    <w:p w:rsidR="008C6177" w:rsidRPr="00BC1DCB" w:rsidRDefault="008C6177" w:rsidP="00D94614">
      <w:pPr>
        <w:pStyle w:val="a6"/>
        <w:spacing w:line="240" w:lineRule="auto"/>
        <w:rPr>
          <w:sz w:val="20"/>
          <w:szCs w:val="20"/>
        </w:rPr>
      </w:pPr>
      <w:r w:rsidRPr="00BC1DCB">
        <w:rPr>
          <w:sz w:val="20"/>
          <w:szCs w:val="20"/>
        </w:rPr>
        <w:t xml:space="preserve">ИНСТРУКЦИЯ </w:t>
      </w:r>
    </w:p>
    <w:p w:rsidR="008C6177" w:rsidRDefault="008C6177" w:rsidP="00D94614">
      <w:pPr>
        <w:pStyle w:val="a6"/>
        <w:spacing w:after="120" w:line="240" w:lineRule="auto"/>
        <w:rPr>
          <w:sz w:val="20"/>
          <w:szCs w:val="20"/>
        </w:rPr>
      </w:pPr>
      <w:r w:rsidRPr="00BC1DCB">
        <w:rPr>
          <w:sz w:val="20"/>
          <w:szCs w:val="20"/>
        </w:rPr>
        <w:t xml:space="preserve">ПО ИСПОЛЬЗОВАНИЮ БАНКОВСКОЙ  КАРТЫ </w:t>
      </w:r>
      <w:r w:rsidR="009856E2">
        <w:rPr>
          <w:sz w:val="20"/>
          <w:szCs w:val="20"/>
        </w:rPr>
        <w:t>«</w:t>
      </w:r>
      <w:r w:rsidR="00B23AF4">
        <w:rPr>
          <w:sz w:val="20"/>
          <w:szCs w:val="20"/>
        </w:rPr>
        <w:t>СОЦИУМ-БАНКа</w:t>
      </w:r>
      <w:r w:rsidR="009856E2">
        <w:rPr>
          <w:sz w:val="20"/>
          <w:szCs w:val="20"/>
        </w:rPr>
        <w:t>»</w:t>
      </w:r>
      <w:r w:rsidR="000D4665">
        <w:rPr>
          <w:sz w:val="20"/>
          <w:szCs w:val="20"/>
        </w:rPr>
        <w:t xml:space="preserve"> (ООО)</w:t>
      </w:r>
    </w:p>
    <w:p w:rsidR="008B1435" w:rsidRPr="00BC1DCB" w:rsidRDefault="008B1435" w:rsidP="00D94614">
      <w:pPr>
        <w:pStyle w:val="a6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Уважаемый держатель банковской карты !</w:t>
      </w:r>
    </w:p>
    <w:p w:rsidR="008C6177" w:rsidRPr="00BC1DCB" w:rsidRDefault="008C6177" w:rsidP="008C6177">
      <w:pPr>
        <w:pStyle w:val="a4"/>
        <w:ind w:firstLine="284"/>
        <w:rPr>
          <w:sz w:val="20"/>
        </w:rPr>
      </w:pPr>
      <w:r w:rsidRPr="00BC1DCB">
        <w:rPr>
          <w:sz w:val="20"/>
        </w:rPr>
        <w:t xml:space="preserve">Для исключения потерь от несанкционированного использования </w:t>
      </w:r>
      <w:r w:rsidR="00156826">
        <w:rPr>
          <w:sz w:val="20"/>
        </w:rPr>
        <w:t>банковск</w:t>
      </w:r>
      <w:r w:rsidRPr="00BC1DCB">
        <w:rPr>
          <w:sz w:val="20"/>
        </w:rPr>
        <w:t>ой карты</w:t>
      </w:r>
      <w:r w:rsidR="008B1435">
        <w:rPr>
          <w:sz w:val="20"/>
        </w:rPr>
        <w:t xml:space="preserve"> </w:t>
      </w:r>
      <w:r w:rsidRPr="00BC1DCB">
        <w:rPr>
          <w:sz w:val="20"/>
        </w:rPr>
        <w:t xml:space="preserve">и в дополнение к </w:t>
      </w:r>
      <w:r w:rsidR="00B23AF4" w:rsidRPr="008E24D9">
        <w:rPr>
          <w:sz w:val="20"/>
        </w:rPr>
        <w:t>Правила</w:t>
      </w:r>
      <w:r w:rsidR="00B23AF4">
        <w:rPr>
          <w:sz w:val="20"/>
        </w:rPr>
        <w:t xml:space="preserve">м </w:t>
      </w:r>
      <w:r w:rsidR="00B23AF4" w:rsidRPr="008E24D9">
        <w:rPr>
          <w:sz w:val="20"/>
        </w:rPr>
        <w:t xml:space="preserve">и условия </w:t>
      </w:r>
      <w:r w:rsidR="00B23AF4" w:rsidRPr="000776E9">
        <w:rPr>
          <w:sz w:val="20"/>
        </w:rPr>
        <w:t xml:space="preserve">получения </w:t>
      </w:r>
      <w:r w:rsidR="00B23AF4" w:rsidRPr="00E912DF">
        <w:rPr>
          <w:sz w:val="20"/>
        </w:rPr>
        <w:t>и обслуживания расчетных карт «СОЦИУМ-БАНКа» (ООО),</w:t>
      </w:r>
      <w:r w:rsidR="00B23AF4" w:rsidRPr="008E24D9">
        <w:rPr>
          <w:sz w:val="20"/>
        </w:rPr>
        <w:t xml:space="preserve"> </w:t>
      </w:r>
      <w:r w:rsidR="00B23AF4">
        <w:rPr>
          <w:sz w:val="20"/>
        </w:rPr>
        <w:t>В</w:t>
      </w:r>
      <w:r w:rsidRPr="00BC1DCB">
        <w:rPr>
          <w:sz w:val="20"/>
        </w:rPr>
        <w:t xml:space="preserve">ам необходимо соблюдать следующие рекомендации:  </w:t>
      </w:r>
    </w:p>
    <w:p w:rsidR="008C6177" w:rsidRPr="00BC1DCB" w:rsidRDefault="008C6177" w:rsidP="008C6177">
      <w:pPr>
        <w:pStyle w:val="a4"/>
        <w:ind w:firstLine="284"/>
        <w:rPr>
          <w:sz w:val="20"/>
        </w:rPr>
      </w:pPr>
    </w:p>
    <w:p w:rsidR="008C6177" w:rsidRPr="00BC1DCB" w:rsidRDefault="008C6177" w:rsidP="008C617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284"/>
        <w:jc w:val="both"/>
        <w:rPr>
          <w:u w:val="single"/>
        </w:rPr>
      </w:pPr>
      <w:r w:rsidRPr="00BC1DCB">
        <w:rPr>
          <w:b/>
          <w:bCs/>
          <w:u w:val="single"/>
        </w:rPr>
        <w:t xml:space="preserve">Получение </w:t>
      </w:r>
      <w:r w:rsidR="00156826">
        <w:rPr>
          <w:b/>
          <w:bCs/>
          <w:u w:val="single"/>
        </w:rPr>
        <w:t>банковск</w:t>
      </w:r>
      <w:r w:rsidRPr="00BC1DCB">
        <w:rPr>
          <w:b/>
          <w:bCs/>
          <w:u w:val="single"/>
        </w:rPr>
        <w:t>ой карты:</w:t>
      </w:r>
    </w:p>
    <w:p w:rsidR="008C6177" w:rsidRPr="00BC1DCB" w:rsidRDefault="008C6177" w:rsidP="008C6177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BC1DCB">
        <w:t xml:space="preserve">При получении </w:t>
      </w:r>
      <w:r w:rsidR="00156826">
        <w:t>банковск</w:t>
      </w:r>
      <w:r w:rsidRPr="00BC1DCB">
        <w:t xml:space="preserve">ой карты </w:t>
      </w:r>
      <w:r w:rsidR="008B1435">
        <w:t xml:space="preserve">поставьте </w:t>
      </w:r>
      <w:r w:rsidRPr="00BC1DCB">
        <w:t>шариковой ручкой образец Вашей подписи на специальной полосе на карте.</w:t>
      </w:r>
    </w:p>
    <w:p w:rsidR="008C6177" w:rsidRPr="00BC1DCB" w:rsidRDefault="008C6177" w:rsidP="008C6177">
      <w:pPr>
        <w:jc w:val="both"/>
      </w:pPr>
    </w:p>
    <w:p w:rsidR="008C6177" w:rsidRPr="00BC1DCB" w:rsidRDefault="008C6177" w:rsidP="008C617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284"/>
        <w:jc w:val="both"/>
        <w:rPr>
          <w:u w:val="single"/>
        </w:rPr>
      </w:pPr>
      <w:r w:rsidRPr="00BC1DCB">
        <w:rPr>
          <w:b/>
          <w:bCs/>
          <w:u w:val="single"/>
        </w:rPr>
        <w:t xml:space="preserve">Хранение и использование </w:t>
      </w:r>
      <w:r w:rsidR="00156826">
        <w:rPr>
          <w:b/>
          <w:bCs/>
          <w:u w:val="single"/>
        </w:rPr>
        <w:t>банковск</w:t>
      </w:r>
      <w:r w:rsidRPr="00BC1DCB">
        <w:rPr>
          <w:b/>
          <w:bCs/>
          <w:u w:val="single"/>
        </w:rPr>
        <w:t>ой карты:</w:t>
      </w:r>
    </w:p>
    <w:p w:rsidR="008C6177" w:rsidRPr="00BC1DCB" w:rsidRDefault="008C6177" w:rsidP="008C6177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 w:rsidRPr="00BC1DCB">
        <w:t>Храните Вашу карту в безопасном месте, где она не будет механически повреждена, не размагнитится и не станет доступна третьим лицам.</w:t>
      </w:r>
    </w:p>
    <w:p w:rsidR="008C6177" w:rsidRPr="00BC1DCB" w:rsidRDefault="008C6177" w:rsidP="008C6177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 w:rsidRPr="00BC1DCB">
        <w:t>Необходимо ежемесячно проверять операции по своей карте (до 10 числа месяца за предыдущий месяц), получая выписки</w:t>
      </w:r>
      <w:r w:rsidR="00156826">
        <w:t xml:space="preserve"> в </w:t>
      </w:r>
      <w:r w:rsidR="000D4665">
        <w:t>«</w:t>
      </w:r>
      <w:r w:rsidR="00B23AF4">
        <w:t>СОЦИУМ-БАНК</w:t>
      </w:r>
      <w:r w:rsidR="000D4665">
        <w:t>е» (ООО)</w:t>
      </w:r>
      <w:r w:rsidRPr="00BC1DCB">
        <w:t xml:space="preserve"> (далее – Банк).</w:t>
      </w:r>
    </w:p>
    <w:p w:rsidR="008C6177" w:rsidRPr="00BC1DCB" w:rsidRDefault="008C6177" w:rsidP="008C6177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 w:rsidRPr="00BC1DCB">
        <w:t>При выявлении несанкционированно списанных сумм необходимо сразу обращаться в Банк.</w:t>
      </w:r>
    </w:p>
    <w:p w:rsidR="008C6177" w:rsidRPr="00BC1DCB" w:rsidRDefault="008C6177" w:rsidP="008C6177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 w:rsidRPr="00BC1DCB">
        <w:rPr>
          <w:b/>
          <w:bCs/>
        </w:rPr>
        <w:t xml:space="preserve">Запомните Ваш ПИН–код и сохраняйте его в тайне! </w:t>
      </w:r>
      <w:r w:rsidRPr="00EB6DC6">
        <w:rPr>
          <w:bCs/>
        </w:rPr>
        <w:t>(</w:t>
      </w:r>
      <w:r w:rsidRPr="00EB6DC6">
        <w:t>Не проводите</w:t>
      </w:r>
      <w:r w:rsidRPr="00BC1DCB">
        <w:t xml:space="preserve"> операции с использованием ПИН–кода в присутствии посторонних лиц. Никогда не записывайте Ваш ПИН–код на карте и не храните его вместе с картой и контрольной информацией (кодовое слово, паспортные данные). </w:t>
      </w:r>
    </w:p>
    <w:p w:rsidR="00F26E55" w:rsidRDefault="008C6177" w:rsidP="00F26E55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 w:rsidRPr="00BC1DCB">
        <w:t xml:space="preserve">Следите за сохранением в тайне реквизитов </w:t>
      </w:r>
      <w:r w:rsidR="00156826">
        <w:t>банковск</w:t>
      </w:r>
      <w:r w:rsidRPr="00BC1DCB">
        <w:t>ой карты (номер</w:t>
      </w:r>
      <w:r w:rsidR="00D97201">
        <w:t>е</w:t>
      </w:r>
      <w:r w:rsidRPr="00BC1DCB">
        <w:t xml:space="preserve"> карты, срок</w:t>
      </w:r>
      <w:r w:rsidR="00D97201">
        <w:t>е окончания</w:t>
      </w:r>
      <w:r w:rsidRPr="00BC1DCB">
        <w:t xml:space="preserve"> действия, </w:t>
      </w:r>
      <w:r w:rsidR="00D97201">
        <w:t xml:space="preserve">трехзначном цифровом коде на обороте банковский карты –СVV, CVC, </w:t>
      </w:r>
      <w:r w:rsidRPr="00BC1DCB">
        <w:t>фамили</w:t>
      </w:r>
      <w:r w:rsidR="00D97201">
        <w:t xml:space="preserve">и </w:t>
      </w:r>
      <w:r w:rsidR="00C35E6B">
        <w:t>держателя карты</w:t>
      </w:r>
      <w:r w:rsidRPr="00BC1DCB">
        <w:t>).</w:t>
      </w:r>
      <w:r w:rsidR="00F26E55">
        <w:t xml:space="preserve"> Не сообщайте свои персональные данные или информацию о банковской карте (в том числе ПИН) никому, даже сотруднику Банка. </w:t>
      </w:r>
    </w:p>
    <w:p w:rsidR="008C6177" w:rsidRPr="00BC1DCB" w:rsidRDefault="008C6177" w:rsidP="008C6177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 w:rsidRPr="00BC1DCB">
        <w:rPr>
          <w:b/>
          <w:bCs/>
        </w:rPr>
        <w:t>В случае утраты карты</w:t>
      </w:r>
      <w:r w:rsidR="00754D3A">
        <w:rPr>
          <w:b/>
          <w:bCs/>
        </w:rPr>
        <w:t>, а также если Вы узнали, что Ваш ПИН-код стал известен другому лицу, а также в иных случаях обнаружения факта использования карты без Вашего согласия</w:t>
      </w:r>
      <w:r w:rsidRPr="00BC1DCB">
        <w:rPr>
          <w:b/>
          <w:bCs/>
        </w:rPr>
        <w:t xml:space="preserve"> необходимо сразу приостановить действие карты, позвонив в круглосуточную Службу Клиентской Поддержки по телефону </w:t>
      </w:r>
      <w:r w:rsidRPr="00D97201">
        <w:rPr>
          <w:b/>
          <w:bCs/>
        </w:rPr>
        <w:t>+7 (</w:t>
      </w:r>
      <w:r w:rsidR="00720AE4" w:rsidRPr="00D97201">
        <w:rPr>
          <w:b/>
          <w:bCs/>
        </w:rPr>
        <w:t>4</w:t>
      </w:r>
      <w:r w:rsidRPr="00D97201">
        <w:rPr>
          <w:b/>
          <w:bCs/>
        </w:rPr>
        <w:t xml:space="preserve">95) </w:t>
      </w:r>
      <w:r w:rsidR="00156826" w:rsidRPr="00D97201">
        <w:rPr>
          <w:b/>
          <w:bCs/>
        </w:rPr>
        <w:t>7</w:t>
      </w:r>
      <w:r w:rsidR="00197B0F" w:rsidRPr="00D97201">
        <w:rPr>
          <w:b/>
          <w:bCs/>
        </w:rPr>
        <w:t>75</w:t>
      </w:r>
      <w:r w:rsidRPr="00D97201">
        <w:rPr>
          <w:b/>
          <w:bCs/>
        </w:rPr>
        <w:t>-</w:t>
      </w:r>
      <w:r w:rsidR="00156826" w:rsidRPr="00D97201">
        <w:rPr>
          <w:b/>
          <w:bCs/>
        </w:rPr>
        <w:t>77</w:t>
      </w:r>
      <w:r w:rsidRPr="00D97201">
        <w:rPr>
          <w:b/>
          <w:bCs/>
        </w:rPr>
        <w:t>-</w:t>
      </w:r>
      <w:r w:rsidR="00197B0F" w:rsidRPr="00D97201">
        <w:rPr>
          <w:b/>
          <w:bCs/>
        </w:rPr>
        <w:t>35</w:t>
      </w:r>
      <w:r w:rsidRPr="00BC1DCB">
        <w:rPr>
          <w:b/>
          <w:bCs/>
        </w:rPr>
        <w:t xml:space="preserve"> и назвав свою контрольную информацию (номер карты</w:t>
      </w:r>
      <w:r w:rsidR="00AE2D07" w:rsidRPr="00AE2D07">
        <w:rPr>
          <w:b/>
          <w:bCs/>
        </w:rPr>
        <w:t xml:space="preserve"> – </w:t>
      </w:r>
      <w:r w:rsidR="00AE2D07">
        <w:rPr>
          <w:b/>
          <w:bCs/>
        </w:rPr>
        <w:t>по возможности</w:t>
      </w:r>
      <w:r w:rsidRPr="00BC1DCB">
        <w:rPr>
          <w:b/>
          <w:bCs/>
        </w:rPr>
        <w:t xml:space="preserve">, кодовое слово, паспортные данные). </w:t>
      </w:r>
      <w:r w:rsidRPr="00BC1DCB">
        <w:t>После чего необходимо</w:t>
      </w:r>
      <w:r w:rsidRPr="00BC1DCB">
        <w:rPr>
          <w:b/>
          <w:bCs/>
        </w:rPr>
        <w:t xml:space="preserve"> </w:t>
      </w:r>
      <w:r w:rsidRPr="00BC1DCB">
        <w:t>оповестить Банк об утрате карты и получить дальнейшие инструкции</w:t>
      </w:r>
      <w:r w:rsidRPr="00BC1DCB">
        <w:rPr>
          <w:b/>
          <w:bCs/>
        </w:rPr>
        <w:t>.</w:t>
      </w:r>
    </w:p>
    <w:p w:rsidR="008C6177" w:rsidRPr="00BC1DCB" w:rsidRDefault="008C6177" w:rsidP="008C6177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 w:rsidRPr="00BC1DCB">
        <w:t>Также в круглосуточной Службе Клиентской Поддержки можно получать необходимую информацию по карте, например, доступный остаток денежных средств, консультации по использованию карты и т.д.</w:t>
      </w:r>
    </w:p>
    <w:p w:rsidR="008C6177" w:rsidRPr="00BC1DCB" w:rsidRDefault="008C6177" w:rsidP="008C6177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 w:rsidRPr="00BC1DCB">
        <w:t>Если Вам вернули или Вы нашли карту, ранее заявленную как утраченная, не пытайтесь ею воспользоваться и обратитесь в Банк.</w:t>
      </w:r>
    </w:p>
    <w:p w:rsidR="008C6177" w:rsidRPr="00BC1DCB" w:rsidRDefault="008C6177" w:rsidP="008C6177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 w:rsidRPr="00BC1DCB">
        <w:t xml:space="preserve">Карта с истекшим сроком действия подлежит возврату в Банк. </w:t>
      </w:r>
    </w:p>
    <w:p w:rsidR="00F26E55" w:rsidRDefault="008C6177" w:rsidP="00F26E55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 w:rsidRPr="00BC1DCB">
        <w:t xml:space="preserve">Не передавайте </w:t>
      </w:r>
      <w:r w:rsidR="00156826">
        <w:t>банковск</w:t>
      </w:r>
      <w:r w:rsidRPr="00BC1DCB">
        <w:t>ую карту другому лицу.</w:t>
      </w:r>
    </w:p>
    <w:p w:rsidR="00F26E55" w:rsidRDefault="00F26E55" w:rsidP="00F26E55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>
        <w:t>Не отвечайте на электронные письма</w:t>
      </w:r>
      <w:r w:rsidR="00B23AF4">
        <w:t>/смс сообщения</w:t>
      </w:r>
      <w:r>
        <w:t>, в которых от имени какого-либо Банка (в том числе, от имени «</w:t>
      </w:r>
      <w:r w:rsidR="00B23AF4">
        <w:t>СОЦИУМ-БАНК</w:t>
      </w:r>
      <w:r>
        <w:t>а»</w:t>
      </w:r>
      <w:r w:rsidR="000D4665">
        <w:t xml:space="preserve"> (ООО)</w:t>
      </w:r>
      <w:r>
        <w:t>) предлагается предоставить персональные данные. Не следуйте по «ссылкам», указанным в письмах (включая ссылки на сайт Банка), т.к. они могут вести на сайты-двойники.</w:t>
      </w:r>
    </w:p>
    <w:p w:rsidR="00F26E55" w:rsidRDefault="00F26E55" w:rsidP="00F26E55">
      <w:pPr>
        <w:widowControl w:val="0"/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0" w:firstLine="284"/>
        <w:jc w:val="both"/>
      </w:pPr>
      <w:r>
        <w:t>Не отвечайте на смс-сообщения о проблемах с Вашей картой. В случае получения такого сообщения срочно перезвоните в Банк по телефонам</w:t>
      </w:r>
      <w:r w:rsidR="00197B0F">
        <w:t xml:space="preserve"> (495) 783-55-46, (495) 783-55-47.</w:t>
      </w:r>
      <w:r>
        <w:t>.</w:t>
      </w:r>
    </w:p>
    <w:p w:rsidR="00F26E55" w:rsidRDefault="00F26E55" w:rsidP="00F26E55">
      <w:pPr>
        <w:widowControl w:val="0"/>
        <w:autoSpaceDE w:val="0"/>
        <w:autoSpaceDN w:val="0"/>
        <w:adjustRightInd w:val="0"/>
        <w:jc w:val="both"/>
      </w:pPr>
    </w:p>
    <w:p w:rsidR="009F443F" w:rsidRPr="009F443F" w:rsidRDefault="009F443F" w:rsidP="009F44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19"/>
          <w:szCs w:val="19"/>
          <w:u w:val="single"/>
        </w:rPr>
      </w:pPr>
      <w:r w:rsidRPr="009F443F">
        <w:rPr>
          <w:b/>
          <w:sz w:val="19"/>
          <w:szCs w:val="19"/>
          <w:u w:val="single"/>
        </w:rPr>
        <w:t>Помните, что в случае раскрытия ПИН, персональных данных, утраты банковской карты существует риск совершения неправомерных действий с денежными средствами на Вашем банковском счете со стороны третьих лиц.</w:t>
      </w:r>
    </w:p>
    <w:p w:rsidR="008C6177" w:rsidRPr="00BC1DCB" w:rsidRDefault="008C6177" w:rsidP="008C6177">
      <w:pPr>
        <w:jc w:val="both"/>
      </w:pPr>
    </w:p>
    <w:p w:rsidR="008C6177" w:rsidRPr="00BC1DCB" w:rsidRDefault="008C6177" w:rsidP="008C617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284"/>
        <w:jc w:val="both"/>
        <w:rPr>
          <w:u w:val="single"/>
        </w:rPr>
      </w:pPr>
      <w:r w:rsidRPr="00BC1DCB">
        <w:rPr>
          <w:b/>
          <w:bCs/>
          <w:u w:val="single"/>
        </w:rPr>
        <w:t>Оплата товаров и услуг в предприятиях торговли и сервиса:</w:t>
      </w:r>
    </w:p>
    <w:p w:rsidR="000E4C2D" w:rsidRDefault="000E4C2D" w:rsidP="008C6177">
      <w:pPr>
        <w:widowControl w:val="0"/>
        <w:numPr>
          <w:ilvl w:val="0"/>
          <w:numId w:val="3"/>
        </w:numPr>
        <w:tabs>
          <w:tab w:val="clear" w:pos="180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>При проведении транзакций в Предприятиях торговли (услуг)/банках Клиент /Держатель Дополнительной карты должен требовать совершения операции в своем присутствии и соблюдения конфиденциальности при вводе ПИН-кода. При вводе ПИН-кода следует прикрывать клавиатуры АТМ и ПИН-пада терминала в Предприятии торговли (услуг).</w:t>
      </w:r>
    </w:p>
    <w:p w:rsidR="008C6177" w:rsidRPr="00BC1DCB" w:rsidRDefault="008C6177" w:rsidP="008C6177">
      <w:pPr>
        <w:widowControl w:val="0"/>
        <w:numPr>
          <w:ilvl w:val="0"/>
          <w:numId w:val="3"/>
        </w:numPr>
        <w:tabs>
          <w:tab w:val="clear" w:pos="180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BC1DCB">
        <w:t xml:space="preserve">Если операция оплаты товаров/услуг по карте была отклонена по каким-либо причинам, и товары/услуги были оплачены наличными </w:t>
      </w:r>
      <w:r w:rsidR="00C35E6B">
        <w:t>денежными средствами</w:t>
      </w:r>
      <w:r w:rsidRPr="00BC1DCB">
        <w:t>, сохраняйте чек оплаты наличными в течение примерно 3-х месяцев.</w:t>
      </w:r>
    </w:p>
    <w:p w:rsidR="008C6177" w:rsidRPr="00BC1DCB" w:rsidRDefault="008C6177" w:rsidP="008C6177">
      <w:pPr>
        <w:widowControl w:val="0"/>
        <w:numPr>
          <w:ilvl w:val="0"/>
          <w:numId w:val="3"/>
        </w:numPr>
        <w:tabs>
          <w:tab w:val="clear" w:pos="180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BC1DCB">
        <w:t xml:space="preserve">Если Вы сдаете товар, Вам обязаны вернуть </w:t>
      </w:r>
      <w:r w:rsidR="004C4933">
        <w:t>денежные средства</w:t>
      </w:r>
      <w:r w:rsidRPr="00BC1DCB">
        <w:t xml:space="preserve"> на карту, сделав операцию возврата. Для этого оформляется слип/квитанция возврата, который/ую должен подписать кассир предприятия и Вы. Затем Вам должны отдать один экземпляр слипа/квитанции возврата. Данная операция производится только при наличии у клиента слипа/чека оплаты. </w:t>
      </w:r>
    </w:p>
    <w:p w:rsidR="008C6177" w:rsidRPr="00BC1DCB" w:rsidRDefault="008C6177" w:rsidP="008C6177">
      <w:pPr>
        <w:widowControl w:val="0"/>
        <w:numPr>
          <w:ilvl w:val="0"/>
          <w:numId w:val="3"/>
        </w:numPr>
        <w:tabs>
          <w:tab w:val="clear" w:pos="1800"/>
          <w:tab w:val="num" w:pos="709"/>
        </w:tabs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BC1DCB">
        <w:t xml:space="preserve">В целях предотвращения мошенничества, сохраняйте слипы/чеки и квитанции по всем операциям, пока вы не сверите их с Вашей выпиской по карте. </w:t>
      </w:r>
    </w:p>
    <w:p w:rsidR="008C6177" w:rsidRPr="00BC1DCB" w:rsidRDefault="008C6177" w:rsidP="008C6177">
      <w:pPr>
        <w:widowControl w:val="0"/>
        <w:numPr>
          <w:ilvl w:val="0"/>
          <w:numId w:val="3"/>
        </w:numPr>
        <w:tabs>
          <w:tab w:val="clear" w:pos="1800"/>
          <w:tab w:val="num" w:pos="709"/>
        </w:tabs>
        <w:autoSpaceDE w:val="0"/>
        <w:autoSpaceDN w:val="0"/>
        <w:adjustRightInd w:val="0"/>
        <w:ind w:left="0" w:firstLine="284"/>
        <w:jc w:val="both"/>
        <w:rPr>
          <w:b/>
          <w:bCs/>
        </w:rPr>
      </w:pPr>
      <w:r w:rsidRPr="00BC1DCB">
        <w:rPr>
          <w:b/>
          <w:bCs/>
        </w:rPr>
        <w:t>Запрещается оставлять карту в предприятиях торговли и сервиса!</w:t>
      </w:r>
    </w:p>
    <w:p w:rsidR="008C6177" w:rsidRDefault="008C6177" w:rsidP="008C6177">
      <w:pPr>
        <w:widowControl w:val="0"/>
        <w:numPr>
          <w:ilvl w:val="0"/>
          <w:numId w:val="3"/>
        </w:numPr>
        <w:tabs>
          <w:tab w:val="clear" w:pos="180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BC1DCB">
        <w:t xml:space="preserve">Если Вашу карту изъял представитель торгового или банковского учреждения, необходимо потребовать составить </w:t>
      </w:r>
      <w:r w:rsidRPr="00BC1DCB">
        <w:rPr>
          <w:i/>
          <w:iCs/>
        </w:rPr>
        <w:t>Акт об изъятии карты</w:t>
      </w:r>
      <w:r w:rsidRPr="00BC1DCB">
        <w:t xml:space="preserve"> с указанием даты, времени, места и причины изъятия. Затем Вам следует обратиться в Банк. Вам сообщат возможные причины изъятия и инструкции о Ваших дальнейших действиях. </w:t>
      </w:r>
    </w:p>
    <w:p w:rsidR="008C6177" w:rsidRPr="00BC1DCB" w:rsidRDefault="008C6177" w:rsidP="008C6177">
      <w:pPr>
        <w:jc w:val="both"/>
      </w:pPr>
    </w:p>
    <w:p w:rsidR="008C6177" w:rsidRPr="00BC1DCB" w:rsidRDefault="008C6177" w:rsidP="008C6177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u w:val="single"/>
        </w:rPr>
      </w:pPr>
      <w:r w:rsidRPr="00BC1DCB">
        <w:rPr>
          <w:b/>
          <w:bCs/>
          <w:u w:val="single"/>
        </w:rPr>
        <w:t xml:space="preserve">Использование карты для получения наличных: </w:t>
      </w:r>
    </w:p>
    <w:p w:rsidR="008C6177" w:rsidRPr="00BC1DCB" w:rsidRDefault="008C6177" w:rsidP="008C6177">
      <w:pPr>
        <w:widowControl w:val="0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0" w:firstLine="284"/>
        <w:jc w:val="both"/>
      </w:pPr>
      <w:r w:rsidRPr="00BC1DCB">
        <w:t>Комиссия за получение наличных денежных средств в банкоматах и пунктах выдачи наличных Банка взимается согласно действующим тарифам Банка. Дополнительная комиссия не взимается.</w:t>
      </w:r>
    </w:p>
    <w:p w:rsidR="008C6177" w:rsidRDefault="008C6177" w:rsidP="008C6177">
      <w:pPr>
        <w:widowControl w:val="0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0" w:firstLine="284"/>
        <w:jc w:val="both"/>
      </w:pPr>
      <w:r w:rsidRPr="00BC1DCB">
        <w:lastRenderedPageBreak/>
        <w:t>Комиссия за получение наличных денежных средств в банкоматах и пунктах выдачи наличных других банков взимается согласно действующим тарифам Банка. Другие банки за выдачу наличной иностранной валюты могут взимать дополнительную комиссию.</w:t>
      </w:r>
    </w:p>
    <w:p w:rsidR="007C4D34" w:rsidRPr="00BC1DCB" w:rsidRDefault="007C4D34" w:rsidP="007C4D34">
      <w:pPr>
        <w:widowControl w:val="0"/>
        <w:autoSpaceDE w:val="0"/>
        <w:autoSpaceDN w:val="0"/>
        <w:adjustRightInd w:val="0"/>
        <w:ind w:left="284"/>
        <w:jc w:val="both"/>
      </w:pPr>
    </w:p>
    <w:p w:rsidR="008C6177" w:rsidRPr="00E912DF" w:rsidRDefault="008C6177" w:rsidP="008C6177">
      <w:pPr>
        <w:widowControl w:val="0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0" w:firstLine="284"/>
        <w:jc w:val="both"/>
      </w:pPr>
      <w:r w:rsidRPr="00E912DF">
        <w:t xml:space="preserve">Максимальная сумма выдачи наличных денежных средств по картам Банка   в терминальной сети других Банков: </w:t>
      </w:r>
    </w:p>
    <w:p w:rsidR="008C6177" w:rsidRPr="00E912DF" w:rsidRDefault="008E259D" w:rsidP="008C617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912DF">
        <w:rPr>
          <w:lang w:val="en-US"/>
        </w:rPr>
        <w:t>VISA</w:t>
      </w:r>
      <w:r w:rsidRPr="00E912DF">
        <w:t xml:space="preserve"> </w:t>
      </w:r>
      <w:r w:rsidRPr="00E912DF">
        <w:rPr>
          <w:lang w:val="en-US"/>
        </w:rPr>
        <w:t>Gold</w:t>
      </w:r>
      <w:r w:rsidRPr="00E912DF">
        <w:t xml:space="preserve"> – </w:t>
      </w:r>
      <w:r w:rsidR="001B4179" w:rsidRPr="00E912DF">
        <w:t>30</w:t>
      </w:r>
      <w:r w:rsidRPr="00E912DF">
        <w:t>0 000 руб./день</w:t>
      </w:r>
      <w:r w:rsidR="008C6177" w:rsidRPr="00E912DF">
        <w:t>;</w:t>
      </w:r>
      <w:r w:rsidRPr="00E912DF">
        <w:t xml:space="preserve"> </w:t>
      </w:r>
      <w:r w:rsidR="009C004A" w:rsidRPr="00E912DF">
        <w:t>5</w:t>
      </w:r>
      <w:r w:rsidRPr="00E912DF">
        <w:t> </w:t>
      </w:r>
      <w:r w:rsidR="001B4179" w:rsidRPr="00E912DF">
        <w:t>0</w:t>
      </w:r>
      <w:r w:rsidRPr="00E912DF">
        <w:t>00 000 руб/мес.</w:t>
      </w:r>
      <w:r w:rsidR="008C6177" w:rsidRPr="00E912DF">
        <w:t xml:space="preserve"> </w:t>
      </w:r>
    </w:p>
    <w:p w:rsidR="008C6177" w:rsidRPr="00E912DF" w:rsidRDefault="008E259D" w:rsidP="008C617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912DF">
        <w:rPr>
          <w:lang w:val="en-US"/>
        </w:rPr>
        <w:t>VISA</w:t>
      </w:r>
      <w:r w:rsidRPr="00E912DF">
        <w:t xml:space="preserve"> </w:t>
      </w:r>
      <w:r w:rsidRPr="00E912DF">
        <w:rPr>
          <w:lang w:val="en-US"/>
        </w:rPr>
        <w:t>Classik</w:t>
      </w:r>
      <w:r w:rsidR="001B4179" w:rsidRPr="00E912DF">
        <w:t xml:space="preserve"> – 150 000 руб./день</w:t>
      </w:r>
      <w:r w:rsidR="008C6177" w:rsidRPr="00E912DF">
        <w:t>;</w:t>
      </w:r>
      <w:r w:rsidR="001B4179" w:rsidRPr="00E912DF">
        <w:t xml:space="preserve"> 1 500 000 руб./мес.</w:t>
      </w:r>
      <w:r w:rsidR="008C6177" w:rsidRPr="00E912DF">
        <w:t xml:space="preserve"> </w:t>
      </w:r>
    </w:p>
    <w:p w:rsidR="008C4F65" w:rsidRPr="00E912DF" w:rsidRDefault="008C4F65" w:rsidP="008C617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912DF">
        <w:t xml:space="preserve">МИР </w:t>
      </w:r>
      <w:r w:rsidR="009C004A" w:rsidRPr="00E912DF">
        <w:t>– 300</w:t>
      </w:r>
      <w:r w:rsidR="009C004A" w:rsidRPr="00E912DF">
        <w:rPr>
          <w:lang w:val="en-US"/>
        </w:rPr>
        <w:t> </w:t>
      </w:r>
      <w:r w:rsidR="009C004A" w:rsidRPr="00E912DF">
        <w:t>000 руб,/день; 5 000 000 руб./ мес.</w:t>
      </w:r>
    </w:p>
    <w:p w:rsidR="009C004A" w:rsidRDefault="009C004A" w:rsidP="008C6177">
      <w:pPr>
        <w:jc w:val="both"/>
      </w:pPr>
    </w:p>
    <w:p w:rsidR="008C6177" w:rsidRPr="00BC1DCB" w:rsidRDefault="008C6177" w:rsidP="008C6177">
      <w:pPr>
        <w:jc w:val="both"/>
      </w:pPr>
      <w:r w:rsidRPr="00BC1DCB">
        <w:t xml:space="preserve">или  эквивалента, указанных выше сумм, рассчитанных по курсу Банка, действующего на дату совершения операции. </w:t>
      </w:r>
    </w:p>
    <w:p w:rsidR="008C6177" w:rsidRPr="00BC1DCB" w:rsidRDefault="008C6177" w:rsidP="008C6177">
      <w:pPr>
        <w:jc w:val="both"/>
      </w:pPr>
      <w:r w:rsidRPr="00BC1DCB">
        <w:t xml:space="preserve">По заявлению клиента ограничения могут быть временно сняты.  </w:t>
      </w:r>
    </w:p>
    <w:p w:rsidR="008C6177" w:rsidRPr="00BC1DCB" w:rsidRDefault="008C6177" w:rsidP="008C6177">
      <w:pPr>
        <w:widowControl w:val="0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0" w:firstLine="284"/>
        <w:jc w:val="both"/>
      </w:pPr>
      <w:r w:rsidRPr="00BC1DCB">
        <w:t>Если Вы забыли свой ПИН–код, обратитесь в Банк.</w:t>
      </w:r>
    </w:p>
    <w:p w:rsidR="008C6177" w:rsidRPr="00BC1DCB" w:rsidRDefault="008C6177" w:rsidP="008C6177">
      <w:pPr>
        <w:widowControl w:val="0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0" w:firstLine="284"/>
        <w:jc w:val="both"/>
      </w:pPr>
      <w:r w:rsidRPr="00BC1DCB">
        <w:t xml:space="preserve">Необходимо помнить, что в случае трех неправильных попыток набора ПИН–кода проведение операций с использованием ПИН–кода по Карте приостанавливаются, и Карта может быть изъята банкоматом. Для возобновления операций Держателю Карты следует обратиться в Банк для составления  соответствующего заявления. </w:t>
      </w:r>
    </w:p>
    <w:p w:rsidR="008C6177" w:rsidRPr="00BC1DCB" w:rsidRDefault="008C6177" w:rsidP="008C6177">
      <w:pPr>
        <w:widowControl w:val="0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ind w:left="0" w:firstLine="284"/>
        <w:jc w:val="both"/>
      </w:pPr>
      <w:r w:rsidRPr="00BC1DCB">
        <w:t>Если банкомат во время или после проведения операции не возвратил Вашу карту, необходимо установить, действительно ли Ваша карта изъята (банкомат может ожидать значительное время в случае нарушения связи или по ряду других причин). Подтверждением того, что Ваша карта изъята, будет приглашение банкомата к обслуживанию следующего клиента.</w:t>
      </w:r>
    </w:p>
    <w:p w:rsidR="008C6177" w:rsidRPr="00BC1DCB" w:rsidRDefault="008C6177" w:rsidP="008C6177">
      <w:pPr>
        <w:ind w:firstLine="284"/>
        <w:jc w:val="both"/>
      </w:pPr>
      <w:r w:rsidRPr="00BC1DCB">
        <w:t xml:space="preserve">Затем Вам следует обратиться в Банк. Действие Вашей карты в целях безопасности будет приостановлено. </w:t>
      </w:r>
    </w:p>
    <w:p w:rsidR="008C6177" w:rsidRPr="00BC1DCB" w:rsidRDefault="008C6177" w:rsidP="008C6177">
      <w:pPr>
        <w:ind w:firstLine="284"/>
        <w:jc w:val="both"/>
      </w:pPr>
      <w:r w:rsidRPr="00BC1DCB">
        <w:t>Вы можете попытаться получить Вашу карту в банке, которому принадлежит банкомат (</w:t>
      </w:r>
      <w:r w:rsidRPr="00BC1DCB">
        <w:rPr>
          <w:i/>
          <w:iCs/>
        </w:rPr>
        <w:t>координаты этого банка обычно указываются на передней панели устройства банкомата</w:t>
      </w:r>
      <w:r w:rsidRPr="00BC1DCB">
        <w:t>), обратившись в этот банк в течение 2-х рабочих дней. При этом будет необходимо предъявить документ, удостоверяющий Вашу личность. Если Вам удастся получить Вашу карту, следует обратиться в Банк  для возобновления действия карты. </w:t>
      </w:r>
    </w:p>
    <w:p w:rsidR="008C6177" w:rsidRPr="00BC1DCB" w:rsidRDefault="008C6177" w:rsidP="008C6177">
      <w:pPr>
        <w:widowControl w:val="0"/>
        <w:numPr>
          <w:ilvl w:val="0"/>
          <w:numId w:val="6"/>
        </w:numPr>
        <w:tabs>
          <w:tab w:val="clear" w:pos="2149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BC1DCB">
        <w:t>Карту и деньги при снятии наличных в банкомате необходимо забирать сразу после совершения операции, иначе они могут быть захвачены банкоматом. В этом случае необходимо обратиться в банк, которому принадлежит банкомат.</w:t>
      </w:r>
    </w:p>
    <w:p w:rsidR="008C6177" w:rsidRPr="00BC1DCB" w:rsidRDefault="008C6177" w:rsidP="008C6177">
      <w:pPr>
        <w:widowControl w:val="0"/>
        <w:numPr>
          <w:ilvl w:val="0"/>
          <w:numId w:val="6"/>
        </w:numPr>
        <w:tabs>
          <w:tab w:val="clear" w:pos="2149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BC1DCB">
        <w:t>Если банкомат во время проведения операции выдал сумму, отличную от указанной в распечатанном чеке, то также необходимо обратиться в банк, которому принадлежит банкомат.</w:t>
      </w:r>
    </w:p>
    <w:p w:rsidR="00D94614" w:rsidRDefault="008C6177" w:rsidP="00D94614">
      <w:pPr>
        <w:widowControl w:val="0"/>
        <w:numPr>
          <w:ilvl w:val="0"/>
          <w:numId w:val="6"/>
        </w:numPr>
        <w:tabs>
          <w:tab w:val="clear" w:pos="2149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BC1DCB">
        <w:t>В случае других проблем, возникающих при проведении операций получения наличных в банкоматах (выдача банкоматом потертых/старых купюр и др.), также необходимо обратиться в банк, которому принадлежит банкомат.</w:t>
      </w:r>
    </w:p>
    <w:p w:rsidR="00D94614" w:rsidRDefault="00D94614" w:rsidP="00D94614">
      <w:pPr>
        <w:widowControl w:val="0"/>
        <w:numPr>
          <w:ilvl w:val="0"/>
          <w:numId w:val="6"/>
        </w:numPr>
        <w:tabs>
          <w:tab w:val="clear" w:pos="2149"/>
          <w:tab w:val="num" w:pos="709"/>
        </w:tabs>
        <w:autoSpaceDE w:val="0"/>
        <w:autoSpaceDN w:val="0"/>
        <w:adjustRightInd w:val="0"/>
        <w:ind w:left="0" w:firstLine="284"/>
        <w:jc w:val="both"/>
        <w:rPr>
          <w:u w:val="single"/>
        </w:rPr>
      </w:pPr>
      <w:r w:rsidRPr="00D94614">
        <w:rPr>
          <w:u w:val="single"/>
        </w:rPr>
        <w:t>Выбирайте банкомат</w:t>
      </w:r>
      <w:r w:rsidR="005E0E5C" w:rsidRPr="00D94614">
        <w:rPr>
          <w:b/>
          <w:u w:val="single"/>
        </w:rPr>
        <w:t>:</w:t>
      </w:r>
    </w:p>
    <w:p w:rsidR="00D94614" w:rsidRPr="00D94614" w:rsidRDefault="00D94614" w:rsidP="00303C67">
      <w:pPr>
        <w:widowControl w:val="0"/>
        <w:autoSpaceDE w:val="0"/>
        <w:autoSpaceDN w:val="0"/>
        <w:adjustRightInd w:val="0"/>
        <w:ind w:firstLine="697"/>
        <w:jc w:val="both"/>
        <w:rPr>
          <w:u w:val="single"/>
        </w:rPr>
      </w:pPr>
      <w:r>
        <w:t xml:space="preserve">- </w:t>
      </w:r>
      <w:r w:rsidR="005E0E5C">
        <w:t>Осуществляйте операции с использованием банкоматов, установленных в безопасных местах (например, в государственных учреждениях, подразделениях банков, крупных торговых комплексах, гостиницах, аэропортах и т.п.).</w:t>
      </w:r>
    </w:p>
    <w:p w:rsidR="00D94614" w:rsidRDefault="00D94614" w:rsidP="00303C67">
      <w:pPr>
        <w:ind w:firstLine="697"/>
        <w:jc w:val="both"/>
      </w:pPr>
      <w:r>
        <w:t xml:space="preserve">- </w:t>
      </w:r>
      <w:r w:rsidR="005E0E5C">
        <w:t>Не используйте устройства, которые требуют ввода ПИН для доступа в помещение, где расположен банкомат.</w:t>
      </w:r>
    </w:p>
    <w:p w:rsidR="00D94614" w:rsidRDefault="00D94614" w:rsidP="00303C67">
      <w:pPr>
        <w:ind w:firstLine="697"/>
        <w:jc w:val="both"/>
      </w:pPr>
      <w:r>
        <w:t xml:space="preserve">- </w:t>
      </w:r>
      <w:r w:rsidR="005E0E5C">
        <w:t>В случае если поблизости от банкомата находятся посторонние лица, выберете более подходящее время для использования банкомата или воспользуйтесь другим банкоматом.</w:t>
      </w:r>
    </w:p>
    <w:p w:rsidR="00D94614" w:rsidRDefault="00D94614" w:rsidP="00303C67">
      <w:pPr>
        <w:ind w:firstLine="697"/>
        <w:jc w:val="both"/>
      </w:pPr>
      <w:r>
        <w:t xml:space="preserve">- </w:t>
      </w:r>
      <w:r w:rsidR="005E0E5C">
        <w:t xml:space="preserve">Перед использованием банкомата осмотрите его на наличие дополнительных устройств, не соответствующих его конструкции и расположенных в месте набора ПИН и в месте (прорезь), предназначенном для приема карт (например, наличие неровно установленной клавиатуры набора ПИН). В </w:t>
      </w:r>
      <w:r w:rsidR="0045615D">
        <w:t>этом</w:t>
      </w:r>
      <w:r w:rsidR="005E0E5C">
        <w:t xml:space="preserve"> случае</w:t>
      </w:r>
      <w:r w:rsidR="0045615D">
        <w:t>,</w:t>
      </w:r>
      <w:r w:rsidR="005E0E5C">
        <w:t xml:space="preserve"> воздержитесь от использования такого банкомата.</w:t>
      </w:r>
    </w:p>
    <w:p w:rsidR="00D94614" w:rsidRDefault="00D94614" w:rsidP="00303C67">
      <w:pPr>
        <w:ind w:firstLine="697"/>
        <w:jc w:val="both"/>
      </w:pPr>
      <w:r>
        <w:t xml:space="preserve">- </w:t>
      </w:r>
      <w:r w:rsidR="005E0E5C">
        <w:t>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 банковской карты в данном банкомате и сообщите о своих подозрениях сотрудникам кредитной организации по телефону, указанному на банкомате.</w:t>
      </w:r>
    </w:p>
    <w:p w:rsidR="00D94614" w:rsidRDefault="00D94614" w:rsidP="00303C67">
      <w:pPr>
        <w:ind w:firstLine="697"/>
        <w:jc w:val="both"/>
      </w:pPr>
      <w:r>
        <w:t xml:space="preserve">- </w:t>
      </w:r>
      <w:r w:rsidR="005E0E5C">
        <w:t>Не применяйте физическую силу, чтобы вставить банковскую карту в банкомат. Если банковская карта не вставляется, воздержитесь от использования такого банкомата.</w:t>
      </w:r>
    </w:p>
    <w:p w:rsidR="00D94614" w:rsidRDefault="00D94614" w:rsidP="00303C67">
      <w:pPr>
        <w:ind w:firstLine="697"/>
        <w:jc w:val="both"/>
      </w:pPr>
      <w:r>
        <w:t xml:space="preserve">- </w:t>
      </w:r>
      <w:r w:rsidR="005E0E5C">
        <w:t>Набирайте ПИН таким образом, что бы люди, находящиеся в непосредственной близости, не смогли его увидеть. При наборе ПИН прикрывайте клавиатуру рукой.</w:t>
      </w:r>
    </w:p>
    <w:p w:rsidR="00D94614" w:rsidRDefault="00D94614" w:rsidP="00303C67">
      <w:pPr>
        <w:ind w:firstLine="697"/>
        <w:jc w:val="both"/>
      </w:pPr>
      <w:r>
        <w:t xml:space="preserve">- </w:t>
      </w:r>
      <w:r w:rsidR="005E0E5C">
        <w:t xml:space="preserve">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«Отмена», и дождаться возврата банковской карты. </w:t>
      </w:r>
    </w:p>
    <w:p w:rsidR="0045615D" w:rsidRDefault="0045615D" w:rsidP="0045615D">
      <w:pPr>
        <w:widowControl w:val="0"/>
        <w:numPr>
          <w:ilvl w:val="0"/>
          <w:numId w:val="6"/>
        </w:numPr>
        <w:tabs>
          <w:tab w:val="clear" w:pos="2149"/>
          <w:tab w:val="num" w:pos="709"/>
        </w:tabs>
        <w:autoSpaceDE w:val="0"/>
        <w:autoSpaceDN w:val="0"/>
        <w:adjustRightInd w:val="0"/>
        <w:ind w:left="0" w:firstLine="284"/>
        <w:jc w:val="both"/>
        <w:rPr>
          <w:u w:val="single"/>
        </w:rPr>
      </w:pPr>
      <w:r>
        <w:t>С</w:t>
      </w:r>
      <w:r w:rsidR="005E0E5C">
        <w:t>охраня</w:t>
      </w:r>
      <w:r>
        <w:t>йте</w:t>
      </w:r>
      <w:r w:rsidR="005E0E5C">
        <w:t xml:space="preserve"> распечатанные банкоматом квитанции для последующей сверки указанных в них сумм с выпиской по банковскому счету. </w:t>
      </w:r>
    </w:p>
    <w:p w:rsidR="005E0E5C" w:rsidRPr="0045615D" w:rsidRDefault="005E0E5C" w:rsidP="0045615D">
      <w:pPr>
        <w:widowControl w:val="0"/>
        <w:numPr>
          <w:ilvl w:val="0"/>
          <w:numId w:val="6"/>
        </w:numPr>
        <w:tabs>
          <w:tab w:val="clear" w:pos="2149"/>
          <w:tab w:val="num" w:pos="709"/>
        </w:tabs>
        <w:autoSpaceDE w:val="0"/>
        <w:autoSpaceDN w:val="0"/>
        <w:adjustRightInd w:val="0"/>
        <w:ind w:left="0" w:firstLine="284"/>
        <w:jc w:val="both"/>
        <w:rPr>
          <w:u w:val="single"/>
        </w:rPr>
      </w:pPr>
      <w:r>
        <w:t xml:space="preserve">Не прислушивайтесь к советам третьих лиц, а также не принимайте их помощь при проведении операций с банковской картой в банкоматах. </w:t>
      </w:r>
    </w:p>
    <w:p w:rsidR="00D71338" w:rsidRDefault="00D71338" w:rsidP="008C6177">
      <w:pPr>
        <w:ind w:firstLine="284"/>
        <w:jc w:val="both"/>
        <w:rPr>
          <w:b/>
          <w:bCs/>
        </w:rPr>
      </w:pPr>
    </w:p>
    <w:p w:rsidR="00DB484C" w:rsidRPr="00197B0F" w:rsidRDefault="00DB484C" w:rsidP="00DB484C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u w:val="single"/>
        </w:rPr>
      </w:pPr>
      <w:r w:rsidRPr="00BC1DCB">
        <w:rPr>
          <w:b/>
          <w:bCs/>
          <w:u w:val="single"/>
        </w:rPr>
        <w:t xml:space="preserve">Использование карты для </w:t>
      </w:r>
      <w:r>
        <w:rPr>
          <w:b/>
          <w:bCs/>
          <w:u w:val="single"/>
        </w:rPr>
        <w:t>оплаты товаров и услуг в Интернете</w:t>
      </w:r>
      <w:r w:rsidRPr="00BC1DCB">
        <w:rPr>
          <w:b/>
          <w:bCs/>
          <w:u w:val="single"/>
        </w:rPr>
        <w:t xml:space="preserve">: </w:t>
      </w:r>
    </w:p>
    <w:p w:rsidR="00197B0F" w:rsidRPr="00CB393D" w:rsidRDefault="00197B0F" w:rsidP="00197B0F">
      <w:pPr>
        <w:pStyle w:val="ad"/>
        <w:jc w:val="both"/>
        <w:rPr>
          <w:b/>
        </w:rPr>
      </w:pPr>
      <w:r w:rsidRPr="00CB393D">
        <w:t xml:space="preserve">Использование банковской </w:t>
      </w:r>
      <w:r>
        <w:t>карт</w:t>
      </w:r>
      <w:r w:rsidRPr="00CB393D">
        <w:t xml:space="preserve">ы для оплаты товаров и услуг через сеть </w:t>
      </w:r>
      <w:r w:rsidRPr="00CB393D">
        <w:rPr>
          <w:lang w:val="en-US"/>
        </w:rPr>
        <w:t>Internet</w:t>
      </w:r>
      <w:r w:rsidRPr="00CB393D">
        <w:t>, а также почтовых и телефонных услуг</w:t>
      </w:r>
      <w:r>
        <w:t xml:space="preserve"> является одной из наиболее высоко рисковых операций и</w:t>
      </w:r>
      <w:r w:rsidRPr="00CB393D">
        <w:t xml:space="preserve"> может привести к несанкционированным списаниям денежных средств</w:t>
      </w:r>
      <w:r>
        <w:t>.</w:t>
      </w:r>
    </w:p>
    <w:p w:rsidR="00197B0F" w:rsidRPr="00197B0F" w:rsidRDefault="00197B0F" w:rsidP="00197B0F">
      <w:pPr>
        <w:pStyle w:val="ad"/>
        <w:numPr>
          <w:ilvl w:val="0"/>
          <w:numId w:val="11"/>
        </w:numPr>
        <w:spacing w:before="120"/>
        <w:ind w:left="720" w:firstLine="284"/>
        <w:jc w:val="both"/>
        <w:rPr>
          <w:b/>
          <w:u w:val="single"/>
        </w:rPr>
      </w:pPr>
      <w:r>
        <w:t xml:space="preserve"> </w:t>
      </w:r>
      <w:r w:rsidRPr="00CB393D">
        <w:t xml:space="preserve">В целях </w:t>
      </w:r>
      <w:r w:rsidR="00ED21FE">
        <w:t xml:space="preserve">повышения безопасности платежей в сети Интернет Клиенту/держателю дополнительной Карты подключается </w:t>
      </w:r>
      <w:r w:rsidRPr="00CB393D">
        <w:t>3-D Secure</w:t>
      </w:r>
      <w:r w:rsidR="00ED21FE">
        <w:t xml:space="preserve">, Клиент/держатель дополнительной Карты подтверждает каждую операцию по своей Карте Одноразовым паролем, который Клиент/держатель дополнительной  получает в виде SMS-сообщения на  свой мобильный телефон, указанный Клиентом в Анкете, либо в заявлении </w:t>
      </w:r>
      <w:r w:rsidR="00ED21FE" w:rsidRPr="00ED21FE">
        <w:t xml:space="preserve"> Приложение №7 к Правилам</w:t>
      </w:r>
      <w:r w:rsidRPr="00CB393D">
        <w:t xml:space="preserve">. </w:t>
      </w:r>
    </w:p>
    <w:p w:rsidR="00197B0F" w:rsidRPr="00197B0F" w:rsidRDefault="00197B0F" w:rsidP="00197B0F">
      <w:pPr>
        <w:pStyle w:val="ad"/>
        <w:numPr>
          <w:ilvl w:val="0"/>
          <w:numId w:val="11"/>
        </w:numPr>
        <w:spacing w:before="120"/>
        <w:ind w:left="720" w:firstLine="284"/>
        <w:jc w:val="both"/>
        <w:rPr>
          <w:b/>
          <w:u w:val="single"/>
        </w:rPr>
      </w:pPr>
      <w:r>
        <w:t>При отсутствии возможности</w:t>
      </w:r>
      <w:r w:rsidRPr="00CB393D">
        <w:t xml:space="preserve"> подключ</w:t>
      </w:r>
      <w:r>
        <w:t>ения</w:t>
      </w:r>
      <w:r w:rsidRPr="00CB393D">
        <w:t xml:space="preserve"> к 3-D Secure, </w:t>
      </w:r>
      <w:r>
        <w:t xml:space="preserve">для совершения операций оплаты в сети Интернет Клиенту сообщается о необходимости </w:t>
      </w:r>
      <w:r w:rsidRPr="00CB393D">
        <w:t>соблюдат</w:t>
      </w:r>
      <w:r>
        <w:t>ь</w:t>
      </w:r>
      <w:r w:rsidRPr="00CB393D">
        <w:t xml:space="preserve"> следующие рекомендации:</w:t>
      </w:r>
    </w:p>
    <w:p w:rsidR="00197B0F" w:rsidRPr="00CB393D" w:rsidRDefault="00197B0F" w:rsidP="00197B0F">
      <w:pPr>
        <w:pStyle w:val="ad"/>
        <w:ind w:left="720"/>
        <w:jc w:val="both"/>
        <w:rPr>
          <w:b/>
        </w:rPr>
      </w:pPr>
      <w:r w:rsidRPr="00CB393D">
        <w:t>- Не использ</w:t>
      </w:r>
      <w:r>
        <w:t>овать</w:t>
      </w:r>
      <w:r w:rsidRPr="00CB393D">
        <w:t xml:space="preserve"> ПИН-код.</w:t>
      </w:r>
    </w:p>
    <w:p w:rsidR="00197B0F" w:rsidRPr="00CB393D" w:rsidRDefault="00197B0F" w:rsidP="00197B0F">
      <w:pPr>
        <w:pStyle w:val="ad"/>
        <w:ind w:left="720"/>
        <w:jc w:val="both"/>
        <w:rPr>
          <w:b/>
        </w:rPr>
      </w:pPr>
      <w:r w:rsidRPr="00CB393D">
        <w:t>- Польз</w:t>
      </w:r>
      <w:r>
        <w:t>оваться</w:t>
      </w:r>
      <w:r w:rsidRPr="00CB393D">
        <w:t xml:space="preserve"> Интернет-сайтами только известных и проверенных организаций торговли и услуг.</w:t>
      </w:r>
    </w:p>
    <w:p w:rsidR="00197B0F" w:rsidRPr="00CB393D" w:rsidRDefault="00197B0F" w:rsidP="00197B0F">
      <w:pPr>
        <w:pStyle w:val="ad"/>
        <w:ind w:left="720"/>
        <w:jc w:val="both"/>
        <w:rPr>
          <w:b/>
        </w:rPr>
      </w:pPr>
      <w:r w:rsidRPr="00CB393D">
        <w:lastRenderedPageBreak/>
        <w:t>- Обязательно убедит</w:t>
      </w:r>
      <w:r>
        <w:t>ся</w:t>
      </w:r>
      <w:r w:rsidRPr="00CB393D">
        <w:t xml:space="preserve"> в правильности адресов Интернет-сайтов, к кото</w:t>
      </w:r>
      <w:r>
        <w:t xml:space="preserve">рым подключаетесь, и на которых </w:t>
      </w:r>
      <w:r w:rsidRPr="00CB393D">
        <w:t>собираетесь совершить покупки.</w:t>
      </w:r>
    </w:p>
    <w:p w:rsidR="00197B0F" w:rsidRPr="00CB393D" w:rsidRDefault="00197B0F" w:rsidP="00197B0F">
      <w:pPr>
        <w:pStyle w:val="ad"/>
        <w:ind w:left="720"/>
        <w:jc w:val="both"/>
        <w:rPr>
          <w:b/>
        </w:rPr>
      </w:pPr>
      <w:r w:rsidRPr="00CB393D">
        <w:t>- Соверша</w:t>
      </w:r>
      <w:r>
        <w:t>ть</w:t>
      </w:r>
      <w:r w:rsidRPr="00CB393D">
        <w:t xml:space="preserve"> покупки только со своего компьютера в целях сохранения конфиденциальности персональных данных и информации о банковской (ом) </w:t>
      </w:r>
      <w:r>
        <w:t>карт</w:t>
      </w:r>
      <w:r w:rsidRPr="00CB393D">
        <w:t>е (счете).</w:t>
      </w:r>
    </w:p>
    <w:p w:rsidR="00197B0F" w:rsidRPr="00CB393D" w:rsidRDefault="00197B0F" w:rsidP="00197B0F">
      <w:pPr>
        <w:pStyle w:val="ad"/>
        <w:ind w:left="720"/>
        <w:jc w:val="both"/>
        <w:rPr>
          <w:b/>
        </w:rPr>
      </w:pPr>
      <w:r w:rsidRPr="00CB393D">
        <w:t>- Если совершает</w:t>
      </w:r>
      <w:r>
        <w:t>ся</w:t>
      </w:r>
      <w:r w:rsidRPr="00CB393D">
        <w:t xml:space="preserve"> покупк</w:t>
      </w:r>
      <w:r>
        <w:t>а</w:t>
      </w:r>
      <w:r w:rsidRPr="00CB393D">
        <w:t xml:space="preserve"> с использованием чужого компьютера, </w:t>
      </w:r>
      <w:r w:rsidRPr="00CB393D">
        <w:rPr>
          <w:u w:val="single"/>
        </w:rPr>
        <w:t>не сохраня</w:t>
      </w:r>
      <w:r>
        <w:rPr>
          <w:u w:val="single"/>
        </w:rPr>
        <w:t>ть</w:t>
      </w:r>
      <w:r w:rsidRPr="00CB393D">
        <w:t xml:space="preserve"> на нем персональные данные и другую информацию, а после завершения всех операций убедит</w:t>
      </w:r>
      <w:r>
        <w:t>ься</w:t>
      </w:r>
      <w:r w:rsidRPr="00CB393D">
        <w:t xml:space="preserve">, что персональные данные и другая информация не сохранились (вновь загрузив в браузере </w:t>
      </w:r>
      <w:r w:rsidRPr="00CB393D">
        <w:rPr>
          <w:lang w:val="en-US"/>
        </w:rPr>
        <w:t>web</w:t>
      </w:r>
      <w:r w:rsidRPr="00CB393D">
        <w:t>-страницу продавца, на которой совершались покупки).</w:t>
      </w:r>
    </w:p>
    <w:p w:rsidR="00197B0F" w:rsidRDefault="00197B0F" w:rsidP="00197B0F">
      <w:pPr>
        <w:pStyle w:val="ad"/>
        <w:ind w:left="720"/>
        <w:jc w:val="both"/>
        <w:rPr>
          <w:b/>
        </w:rPr>
      </w:pPr>
      <w:r w:rsidRPr="00CB393D">
        <w:t>- Установит</w:t>
      </w:r>
      <w:r>
        <w:t>ь</w:t>
      </w:r>
      <w:r w:rsidRPr="00CB393D">
        <w:t xml:space="preserve">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(операционной системы и прикладных программ), это может защитить от проникновения вредоносного программного обеспечения.</w:t>
      </w:r>
    </w:p>
    <w:p w:rsidR="00197B0F" w:rsidRPr="00925215" w:rsidRDefault="00197B0F" w:rsidP="00197B0F">
      <w:pPr>
        <w:pStyle w:val="ad"/>
        <w:numPr>
          <w:ilvl w:val="0"/>
          <w:numId w:val="11"/>
        </w:numPr>
        <w:spacing w:before="120"/>
        <w:ind w:left="720" w:firstLine="284"/>
        <w:jc w:val="both"/>
        <w:rPr>
          <w:b/>
        </w:rPr>
      </w:pPr>
      <w:r w:rsidRPr="00CB393D">
        <w:t xml:space="preserve">В целях </w:t>
      </w:r>
      <w:r>
        <w:t>минимизации</w:t>
      </w:r>
      <w:r w:rsidRPr="00CB393D">
        <w:t xml:space="preserve"> рисков </w:t>
      </w:r>
      <w:r>
        <w:t>при</w:t>
      </w:r>
      <w:r w:rsidRPr="00CB393D">
        <w:t xml:space="preserve"> совершени</w:t>
      </w:r>
      <w:r>
        <w:t>и</w:t>
      </w:r>
      <w:r w:rsidRPr="00CB393D">
        <w:t xml:space="preserve"> покупок и оплаты услуг в сети Интернет, </w:t>
      </w:r>
      <w:r>
        <w:t>Банк устанавливает ограничения на совершение данных операций (число операций и объем операций в день), путем параметризации в ПЦ.</w:t>
      </w:r>
    </w:p>
    <w:p w:rsidR="00925215" w:rsidRDefault="00925215" w:rsidP="00925215">
      <w:pPr>
        <w:ind w:left="1440"/>
        <w:jc w:val="both"/>
        <w:rPr>
          <w:sz w:val="28"/>
          <w:szCs w:val="28"/>
        </w:rPr>
      </w:pPr>
    </w:p>
    <w:tbl>
      <w:tblPr>
        <w:tblW w:w="10029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83"/>
        <w:gridCol w:w="1231"/>
        <w:gridCol w:w="1741"/>
        <w:gridCol w:w="1874"/>
      </w:tblGrid>
      <w:tr w:rsidR="009C004A" w:rsidRPr="00E912DF" w:rsidTr="009C004A">
        <w:tc>
          <w:tcPr>
            <w:tcW w:w="5183" w:type="dxa"/>
          </w:tcPr>
          <w:p w:rsidR="009C004A" w:rsidRPr="00E912DF" w:rsidRDefault="009C004A" w:rsidP="006F72E2">
            <w:pPr>
              <w:jc w:val="center"/>
            </w:pPr>
            <w:r w:rsidRPr="00E912DF">
              <w:t>Наименование</w:t>
            </w:r>
          </w:p>
        </w:tc>
        <w:tc>
          <w:tcPr>
            <w:tcW w:w="1231" w:type="dxa"/>
          </w:tcPr>
          <w:p w:rsidR="009C004A" w:rsidRPr="00E912DF" w:rsidRDefault="009C004A" w:rsidP="006F72E2">
            <w:pPr>
              <w:jc w:val="center"/>
              <w:rPr>
                <w:lang w:val="en-US"/>
              </w:rPr>
            </w:pPr>
            <w:r w:rsidRPr="00E912DF">
              <w:rPr>
                <w:lang w:val="en-US"/>
              </w:rPr>
              <w:t>Visa Gold</w:t>
            </w:r>
          </w:p>
        </w:tc>
        <w:tc>
          <w:tcPr>
            <w:tcW w:w="1741" w:type="dxa"/>
          </w:tcPr>
          <w:p w:rsidR="009C004A" w:rsidRPr="00E912DF" w:rsidRDefault="009C004A" w:rsidP="00D81E99">
            <w:pPr>
              <w:jc w:val="center"/>
              <w:rPr>
                <w:lang w:val="en-US"/>
              </w:rPr>
            </w:pPr>
            <w:r w:rsidRPr="00E912DF">
              <w:rPr>
                <w:lang w:val="en-US"/>
              </w:rPr>
              <w:t>Visa Classic</w:t>
            </w:r>
          </w:p>
        </w:tc>
        <w:tc>
          <w:tcPr>
            <w:tcW w:w="1874" w:type="dxa"/>
          </w:tcPr>
          <w:p w:rsidR="009C004A" w:rsidRPr="00E912DF" w:rsidRDefault="009C004A" w:rsidP="009C004A">
            <w:pPr>
              <w:jc w:val="center"/>
              <w:rPr>
                <w:lang w:val="en-US"/>
              </w:rPr>
            </w:pPr>
            <w:r w:rsidRPr="00E912DF">
              <w:t>МИР</w:t>
            </w:r>
          </w:p>
        </w:tc>
      </w:tr>
      <w:tr w:rsidR="009C004A" w:rsidRPr="00E912DF" w:rsidTr="009C004A">
        <w:tc>
          <w:tcPr>
            <w:tcW w:w="5183" w:type="dxa"/>
          </w:tcPr>
          <w:p w:rsidR="009C004A" w:rsidRPr="00E912DF" w:rsidRDefault="009C004A" w:rsidP="000E4C2D">
            <w:r w:rsidRPr="00E912DF">
              <w:t xml:space="preserve">Число авторизационных запросов с одного устройства - интернет-магазина в час </w:t>
            </w:r>
          </w:p>
        </w:tc>
        <w:tc>
          <w:tcPr>
            <w:tcW w:w="1231" w:type="dxa"/>
          </w:tcPr>
          <w:p w:rsidR="009C004A" w:rsidRPr="00E912DF" w:rsidRDefault="009C004A" w:rsidP="006F72E2">
            <w:pPr>
              <w:ind w:left="743" w:hanging="743"/>
              <w:jc w:val="center"/>
            </w:pPr>
            <w:r w:rsidRPr="00E912DF">
              <w:t>3</w:t>
            </w:r>
          </w:p>
        </w:tc>
        <w:tc>
          <w:tcPr>
            <w:tcW w:w="1741" w:type="dxa"/>
          </w:tcPr>
          <w:p w:rsidR="009C004A" w:rsidRPr="00E912DF" w:rsidRDefault="009C004A" w:rsidP="00D81E99">
            <w:pPr>
              <w:ind w:left="743" w:hanging="743"/>
              <w:jc w:val="center"/>
            </w:pPr>
            <w:r w:rsidRPr="00E912DF">
              <w:t>3</w:t>
            </w:r>
          </w:p>
        </w:tc>
        <w:tc>
          <w:tcPr>
            <w:tcW w:w="1874" w:type="dxa"/>
          </w:tcPr>
          <w:p w:rsidR="009C004A" w:rsidRPr="00E912DF" w:rsidRDefault="009C004A" w:rsidP="009C004A">
            <w:pPr>
              <w:ind w:left="743" w:hanging="743"/>
              <w:jc w:val="center"/>
            </w:pPr>
            <w:r w:rsidRPr="00E912DF">
              <w:t>5</w:t>
            </w:r>
          </w:p>
        </w:tc>
      </w:tr>
      <w:tr w:rsidR="009C004A" w:rsidRPr="00E912DF" w:rsidTr="009C004A">
        <w:trPr>
          <w:trHeight w:val="682"/>
        </w:trPr>
        <w:tc>
          <w:tcPr>
            <w:tcW w:w="5183" w:type="dxa"/>
          </w:tcPr>
          <w:p w:rsidR="009C004A" w:rsidRPr="00E912DF" w:rsidRDefault="009C004A" w:rsidP="000E4C2D">
            <w:r w:rsidRPr="00E912DF">
              <w:t>Лимит на операции по перечислению денежных средств на «электронные кошельки» через интернет, в день.</w:t>
            </w:r>
          </w:p>
        </w:tc>
        <w:tc>
          <w:tcPr>
            <w:tcW w:w="1231" w:type="dxa"/>
          </w:tcPr>
          <w:p w:rsidR="009C004A" w:rsidRPr="00E912DF" w:rsidRDefault="009C004A" w:rsidP="006F72E2">
            <w:pPr>
              <w:ind w:left="743" w:hanging="743"/>
              <w:jc w:val="center"/>
              <w:rPr>
                <w:lang w:val="en-US"/>
              </w:rPr>
            </w:pPr>
            <w:r w:rsidRPr="00E912DF">
              <w:t>50</w:t>
            </w:r>
            <w:r w:rsidRPr="00E912DF">
              <w:rPr>
                <w:lang w:val="en-US"/>
              </w:rPr>
              <w:t>$</w:t>
            </w:r>
          </w:p>
        </w:tc>
        <w:tc>
          <w:tcPr>
            <w:tcW w:w="1741" w:type="dxa"/>
          </w:tcPr>
          <w:p w:rsidR="009C004A" w:rsidRPr="00E912DF" w:rsidRDefault="009C004A" w:rsidP="00D81E99">
            <w:pPr>
              <w:ind w:left="743" w:hanging="743"/>
              <w:jc w:val="center"/>
            </w:pPr>
            <w:r w:rsidRPr="00E912DF">
              <w:t>50</w:t>
            </w:r>
            <w:r w:rsidRPr="00E912DF">
              <w:rPr>
                <w:lang w:val="en-US"/>
              </w:rPr>
              <w:t>$</w:t>
            </w:r>
          </w:p>
        </w:tc>
        <w:tc>
          <w:tcPr>
            <w:tcW w:w="1874" w:type="dxa"/>
          </w:tcPr>
          <w:p w:rsidR="009C004A" w:rsidRPr="00E912DF" w:rsidRDefault="009C004A" w:rsidP="006F72E2">
            <w:pPr>
              <w:ind w:left="743" w:hanging="743"/>
              <w:jc w:val="center"/>
            </w:pPr>
            <w:r w:rsidRPr="00E912DF">
              <w:t>50</w:t>
            </w:r>
            <w:r w:rsidRPr="00E912DF">
              <w:rPr>
                <w:lang w:val="en-US"/>
              </w:rPr>
              <w:t>$</w:t>
            </w:r>
          </w:p>
        </w:tc>
      </w:tr>
      <w:tr w:rsidR="009C004A" w:rsidRPr="00920022" w:rsidTr="009C004A">
        <w:trPr>
          <w:trHeight w:val="484"/>
        </w:trPr>
        <w:tc>
          <w:tcPr>
            <w:tcW w:w="5183" w:type="dxa"/>
          </w:tcPr>
          <w:p w:rsidR="009C004A" w:rsidRPr="00E912DF" w:rsidRDefault="009C004A" w:rsidP="000E4C2D">
            <w:r w:rsidRPr="00E912DF">
              <w:t>Лимит на операции по перечислению денежных средств в «Оплату услуг сотовой связи» через интернет, в день.</w:t>
            </w:r>
          </w:p>
        </w:tc>
        <w:tc>
          <w:tcPr>
            <w:tcW w:w="1231" w:type="dxa"/>
          </w:tcPr>
          <w:p w:rsidR="009C004A" w:rsidRPr="00E912DF" w:rsidRDefault="009C004A" w:rsidP="006F72E2">
            <w:pPr>
              <w:ind w:left="743" w:hanging="743"/>
              <w:jc w:val="center"/>
              <w:rPr>
                <w:lang w:val="en-US"/>
              </w:rPr>
            </w:pPr>
            <w:r w:rsidRPr="00E912DF">
              <w:t>50</w:t>
            </w:r>
            <w:r w:rsidRPr="00E912DF">
              <w:rPr>
                <w:lang w:val="en-US"/>
              </w:rPr>
              <w:t>$</w:t>
            </w:r>
          </w:p>
        </w:tc>
        <w:tc>
          <w:tcPr>
            <w:tcW w:w="1741" w:type="dxa"/>
          </w:tcPr>
          <w:p w:rsidR="009C004A" w:rsidRPr="00E912DF" w:rsidRDefault="009C004A" w:rsidP="00D81E99">
            <w:pPr>
              <w:ind w:left="743" w:hanging="743"/>
              <w:jc w:val="center"/>
            </w:pPr>
            <w:r w:rsidRPr="00E912DF">
              <w:t>50</w:t>
            </w:r>
            <w:r w:rsidRPr="00E912DF">
              <w:rPr>
                <w:lang w:val="en-US"/>
              </w:rPr>
              <w:t>$</w:t>
            </w:r>
          </w:p>
        </w:tc>
        <w:tc>
          <w:tcPr>
            <w:tcW w:w="1874" w:type="dxa"/>
          </w:tcPr>
          <w:p w:rsidR="009C004A" w:rsidRPr="00925215" w:rsidRDefault="009C004A" w:rsidP="006F72E2">
            <w:pPr>
              <w:ind w:left="743" w:hanging="743"/>
              <w:jc w:val="center"/>
            </w:pPr>
            <w:r w:rsidRPr="00E912DF">
              <w:t>50</w:t>
            </w:r>
            <w:r w:rsidRPr="00E912DF">
              <w:rPr>
                <w:lang w:val="en-US"/>
              </w:rPr>
              <w:t>$</w:t>
            </w:r>
          </w:p>
        </w:tc>
      </w:tr>
    </w:tbl>
    <w:p w:rsidR="00197B0F" w:rsidRPr="00BC1DCB" w:rsidRDefault="00197B0F" w:rsidP="00197B0F">
      <w:pPr>
        <w:widowControl w:val="0"/>
        <w:autoSpaceDE w:val="0"/>
        <w:autoSpaceDN w:val="0"/>
        <w:adjustRightInd w:val="0"/>
        <w:ind w:left="284"/>
        <w:jc w:val="both"/>
        <w:rPr>
          <w:u w:val="single"/>
        </w:rPr>
      </w:pPr>
    </w:p>
    <w:p w:rsidR="00B42C9A" w:rsidRPr="0030008A" w:rsidRDefault="00B42C9A" w:rsidP="008B1435">
      <w:pPr>
        <w:spacing w:before="120" w:after="120"/>
        <w:ind w:firstLine="284"/>
        <w:jc w:val="center"/>
        <w:rPr>
          <w:b/>
          <w:bCs/>
          <w:sz w:val="22"/>
          <w:szCs w:val="22"/>
          <w:u w:val="single"/>
        </w:rPr>
      </w:pPr>
      <w:r w:rsidRPr="0030008A">
        <w:rPr>
          <w:b/>
          <w:bCs/>
          <w:sz w:val="22"/>
          <w:szCs w:val="22"/>
          <w:u w:val="single"/>
        </w:rPr>
        <w:t xml:space="preserve">Помните, что использование </w:t>
      </w:r>
      <w:r w:rsidR="005B5DDF">
        <w:rPr>
          <w:b/>
          <w:bCs/>
          <w:sz w:val="22"/>
          <w:szCs w:val="22"/>
          <w:u w:val="single"/>
        </w:rPr>
        <w:t>банковск</w:t>
      </w:r>
      <w:r w:rsidRPr="0030008A">
        <w:rPr>
          <w:b/>
          <w:bCs/>
          <w:sz w:val="22"/>
          <w:szCs w:val="22"/>
          <w:u w:val="single"/>
        </w:rPr>
        <w:t xml:space="preserve">ой карты для оплаты товаров и услуг через сеть </w:t>
      </w:r>
      <w:r w:rsidRPr="0030008A">
        <w:rPr>
          <w:b/>
          <w:bCs/>
          <w:sz w:val="22"/>
          <w:szCs w:val="22"/>
          <w:u w:val="single"/>
          <w:lang w:val="en-US"/>
        </w:rPr>
        <w:t>Internet</w:t>
      </w:r>
      <w:r w:rsidRPr="0030008A">
        <w:rPr>
          <w:b/>
          <w:bCs/>
          <w:sz w:val="22"/>
          <w:szCs w:val="22"/>
          <w:u w:val="single"/>
        </w:rPr>
        <w:t xml:space="preserve">, а также почтовых и телефонных услуг может привести к несанкционированным списаниям денежных средств с </w:t>
      </w:r>
      <w:r w:rsidR="008B1435" w:rsidRPr="0030008A">
        <w:rPr>
          <w:b/>
          <w:bCs/>
          <w:sz w:val="22"/>
          <w:szCs w:val="22"/>
          <w:u w:val="single"/>
        </w:rPr>
        <w:t>Вашего банковского счета</w:t>
      </w:r>
      <w:r w:rsidRPr="0030008A">
        <w:rPr>
          <w:b/>
          <w:bCs/>
          <w:sz w:val="22"/>
          <w:szCs w:val="22"/>
          <w:u w:val="single"/>
        </w:rPr>
        <w:t>!</w:t>
      </w:r>
    </w:p>
    <w:p w:rsidR="00D71338" w:rsidRPr="0030008A" w:rsidRDefault="00D71338" w:rsidP="00D71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30008A">
        <w:rPr>
          <w:b/>
          <w:sz w:val="22"/>
          <w:szCs w:val="22"/>
          <w:u w:val="single"/>
        </w:rPr>
        <w:t xml:space="preserve">С целью предотвращения </w:t>
      </w:r>
      <w:r w:rsidRPr="0030008A">
        <w:rPr>
          <w:b/>
          <w:bCs/>
          <w:sz w:val="22"/>
          <w:szCs w:val="22"/>
          <w:u w:val="single"/>
        </w:rPr>
        <w:t>несанкционированных списаний всех денежных средств с карточного счета</w:t>
      </w:r>
      <w:r w:rsidRPr="0030008A">
        <w:rPr>
          <w:b/>
          <w:sz w:val="22"/>
          <w:szCs w:val="22"/>
          <w:u w:val="single"/>
        </w:rPr>
        <w:t xml:space="preserve">, </w:t>
      </w:r>
    </w:p>
    <w:p w:rsidR="00D71338" w:rsidRPr="0030008A" w:rsidRDefault="00D71338" w:rsidP="00D71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30008A">
        <w:rPr>
          <w:b/>
          <w:sz w:val="22"/>
          <w:szCs w:val="22"/>
          <w:u w:val="single"/>
        </w:rPr>
        <w:t>целесообразно подключить услугу «Информационный сервис» - оповещения о проведенных операциях посредством SMS-сообщений.</w:t>
      </w:r>
    </w:p>
    <w:p w:rsidR="003F4340" w:rsidRDefault="003F4340" w:rsidP="00D7133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D71338" w:rsidRPr="0030008A" w:rsidRDefault="00D71338" w:rsidP="00F26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30008A">
        <w:rPr>
          <w:b/>
          <w:sz w:val="22"/>
          <w:szCs w:val="22"/>
          <w:u w:val="single"/>
        </w:rPr>
        <w:t>В целях</w:t>
      </w:r>
      <w:r w:rsidR="00E3691E" w:rsidRPr="0030008A">
        <w:rPr>
          <w:b/>
          <w:sz w:val="22"/>
          <w:szCs w:val="22"/>
          <w:u w:val="single"/>
        </w:rPr>
        <w:t xml:space="preserve"> обеспечения безопасности</w:t>
      </w:r>
      <w:r w:rsidRPr="0030008A">
        <w:rPr>
          <w:b/>
          <w:sz w:val="22"/>
          <w:szCs w:val="22"/>
          <w:u w:val="single"/>
          <w:lang w:eastAsia="ja-JP"/>
        </w:rPr>
        <w:t xml:space="preserve"> </w:t>
      </w:r>
      <w:r w:rsidRPr="0030008A">
        <w:rPr>
          <w:b/>
          <w:sz w:val="22"/>
          <w:szCs w:val="22"/>
          <w:u w:val="single"/>
        </w:rPr>
        <w:t>информационного взаимодействия с</w:t>
      </w:r>
      <w:r w:rsidR="00E3691E" w:rsidRPr="0030008A">
        <w:rPr>
          <w:b/>
          <w:sz w:val="22"/>
          <w:szCs w:val="22"/>
          <w:u w:val="single"/>
        </w:rPr>
        <w:t xml:space="preserve"> </w:t>
      </w:r>
      <w:r w:rsidR="000D4665">
        <w:rPr>
          <w:b/>
          <w:sz w:val="22"/>
          <w:szCs w:val="22"/>
          <w:u w:val="single"/>
        </w:rPr>
        <w:t>«</w:t>
      </w:r>
      <w:r w:rsidR="00B23AF4">
        <w:rPr>
          <w:b/>
          <w:sz w:val="22"/>
          <w:szCs w:val="22"/>
          <w:u w:val="single"/>
        </w:rPr>
        <w:t>СОЦИУМ-БАНК</w:t>
      </w:r>
      <w:r w:rsidR="000D4665">
        <w:rPr>
          <w:b/>
          <w:sz w:val="22"/>
          <w:szCs w:val="22"/>
          <w:u w:val="single"/>
        </w:rPr>
        <w:t>ом» (ООО)</w:t>
      </w:r>
      <w:r w:rsidRPr="0030008A">
        <w:rPr>
          <w:b/>
          <w:sz w:val="22"/>
          <w:szCs w:val="22"/>
          <w:u w:val="single"/>
        </w:rPr>
        <w:t xml:space="preserve"> рекомендуется использовать только реквизиты средств связи (мобильных и стационарных телефонов, факсов, интерактивных web-сайтов/порталов, обычной и электронной почты и пр.), которые указаны в документах, полученных непосредственно в </w:t>
      </w:r>
      <w:r w:rsidR="00E3691E" w:rsidRPr="0030008A">
        <w:rPr>
          <w:b/>
          <w:sz w:val="22"/>
          <w:szCs w:val="22"/>
          <w:u w:val="single"/>
        </w:rPr>
        <w:t>нашем Банке</w:t>
      </w:r>
      <w:r w:rsidRPr="0030008A">
        <w:rPr>
          <w:b/>
          <w:sz w:val="22"/>
          <w:szCs w:val="22"/>
          <w:u w:val="single"/>
        </w:rPr>
        <w:t>.</w:t>
      </w:r>
    </w:p>
    <w:p w:rsidR="009F443F" w:rsidRDefault="009F443F" w:rsidP="00F26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25215" w:rsidRDefault="00925215" w:rsidP="00F26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СВОЕВРЕМЕННО СООБЩАЙТЕ В БАНК ОБ ИЗМЕНЕНИИ НОМЕРА МОБИЛЬНОГО ТЕЛЕФОНА ДЛЯ ПОЛУЧЕНИЯ СМС-ИНФОРМАЦИИ О СОВЕРШЕННЫХ ОПЕРАЦИЯХ ПО ВАШЕЙ КАРТЕ. </w:t>
      </w:r>
    </w:p>
    <w:p w:rsidR="00925215" w:rsidRPr="00F26E55" w:rsidRDefault="00925215" w:rsidP="00F26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C6177" w:rsidRPr="005B5DDF" w:rsidRDefault="000D4665" w:rsidP="005B5DDF">
      <w:pPr>
        <w:ind w:firstLine="284"/>
        <w:jc w:val="righ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B23AF4">
        <w:rPr>
          <w:b/>
          <w:bCs/>
          <w:sz w:val="22"/>
          <w:szCs w:val="22"/>
        </w:rPr>
        <w:t>СОЦИУМ-БАНК</w:t>
      </w:r>
      <w:r>
        <w:rPr>
          <w:b/>
          <w:bCs/>
          <w:sz w:val="22"/>
          <w:szCs w:val="22"/>
        </w:rPr>
        <w:t>» (ООО)</w:t>
      </w:r>
    </w:p>
    <w:p w:rsidR="008C6177" w:rsidRDefault="008C6177" w:rsidP="005B5DDF">
      <w:pPr>
        <w:ind w:firstLine="284"/>
        <w:jc w:val="right"/>
        <w:rPr>
          <w:bCs/>
          <w:sz w:val="22"/>
          <w:szCs w:val="22"/>
        </w:rPr>
      </w:pPr>
      <w:r w:rsidRPr="005B5DDF">
        <w:rPr>
          <w:bCs/>
          <w:sz w:val="22"/>
          <w:szCs w:val="22"/>
        </w:rPr>
        <w:t xml:space="preserve">г. Москва, </w:t>
      </w:r>
      <w:r w:rsidR="001B4179" w:rsidRPr="005B5DDF">
        <w:rPr>
          <w:bCs/>
          <w:sz w:val="22"/>
          <w:szCs w:val="22"/>
        </w:rPr>
        <w:t>Ленинградский пр., дом 80</w:t>
      </w:r>
      <w:r w:rsidRPr="005B5DDF">
        <w:rPr>
          <w:bCs/>
          <w:sz w:val="22"/>
          <w:szCs w:val="22"/>
        </w:rPr>
        <w:t xml:space="preserve">, </w:t>
      </w:r>
      <w:r w:rsidR="008D74BB">
        <w:rPr>
          <w:bCs/>
          <w:sz w:val="22"/>
          <w:szCs w:val="22"/>
        </w:rPr>
        <w:t>корпус</w:t>
      </w:r>
      <w:r w:rsidRPr="005B5DDF">
        <w:rPr>
          <w:bCs/>
          <w:sz w:val="22"/>
          <w:szCs w:val="22"/>
        </w:rPr>
        <w:t xml:space="preserve"> </w:t>
      </w:r>
      <w:r w:rsidR="001B4179" w:rsidRPr="005B5DDF">
        <w:rPr>
          <w:bCs/>
          <w:sz w:val="22"/>
          <w:szCs w:val="22"/>
        </w:rPr>
        <w:t>16</w:t>
      </w:r>
      <w:r w:rsidRPr="005B5DDF">
        <w:rPr>
          <w:bCs/>
          <w:sz w:val="22"/>
          <w:szCs w:val="22"/>
        </w:rPr>
        <w:t>, тел. +7 (</w:t>
      </w:r>
      <w:r w:rsidR="00A43E47" w:rsidRPr="005B5DDF">
        <w:rPr>
          <w:bCs/>
          <w:sz w:val="22"/>
          <w:szCs w:val="22"/>
        </w:rPr>
        <w:t>4</w:t>
      </w:r>
      <w:r w:rsidRPr="005B5DDF">
        <w:rPr>
          <w:bCs/>
          <w:sz w:val="22"/>
          <w:szCs w:val="22"/>
        </w:rPr>
        <w:t xml:space="preserve">95) </w:t>
      </w:r>
      <w:r w:rsidR="001B4179" w:rsidRPr="005B5DDF">
        <w:rPr>
          <w:bCs/>
          <w:sz w:val="22"/>
          <w:szCs w:val="22"/>
        </w:rPr>
        <w:t>783-55-46</w:t>
      </w:r>
    </w:p>
    <w:p w:rsidR="006D4E7F" w:rsidRPr="00DB484C" w:rsidRDefault="005B5DDF" w:rsidP="00B93D78">
      <w:pPr>
        <w:ind w:firstLine="284"/>
        <w:jc w:val="right"/>
      </w:pPr>
      <w:r>
        <w:rPr>
          <w:lang w:val="en-US"/>
        </w:rPr>
        <w:t>www</w:t>
      </w:r>
      <w:r w:rsidR="004552F3">
        <w:t>.</w:t>
      </w:r>
      <w:r w:rsidR="00B23AF4">
        <w:rPr>
          <w:lang w:val="en-US"/>
        </w:rPr>
        <w:t>socium-</w:t>
      </w:r>
      <w:r>
        <w:rPr>
          <w:lang w:val="en-US"/>
        </w:rPr>
        <w:t>bank.ru</w:t>
      </w:r>
    </w:p>
    <w:sectPr w:rsidR="006D4E7F" w:rsidRPr="00DB484C" w:rsidSect="008C6177">
      <w:footerReference w:type="default" r:id="rId8"/>
      <w:pgSz w:w="11906" w:h="16838" w:code="9"/>
      <w:pgMar w:top="425" w:right="567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99" w:rsidRDefault="00D81E99">
      <w:r>
        <w:separator/>
      </w:r>
    </w:p>
  </w:endnote>
  <w:endnote w:type="continuationSeparator" w:id="0">
    <w:p w:rsidR="00D81E99" w:rsidRDefault="00D8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65" w:rsidRDefault="008C4F65">
    <w:pPr>
      <w:pStyle w:val="a5"/>
      <w:jc w:val="cen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99" w:rsidRDefault="00D81E99">
      <w:r>
        <w:separator/>
      </w:r>
    </w:p>
  </w:footnote>
  <w:footnote w:type="continuationSeparator" w:id="0">
    <w:p w:rsidR="00D81E99" w:rsidRDefault="00D81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96"/>
    <w:multiLevelType w:val="multilevel"/>
    <w:tmpl w:val="0419001F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E05498"/>
    <w:multiLevelType w:val="hybridMultilevel"/>
    <w:tmpl w:val="7B3E9F7E"/>
    <w:lvl w:ilvl="0" w:tplc="2BF83008">
      <w:start w:val="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758A94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>
    <w:nsid w:val="1B280983"/>
    <w:multiLevelType w:val="hybridMultilevel"/>
    <w:tmpl w:val="2DD0D638"/>
    <w:lvl w:ilvl="0" w:tplc="758A9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B3EE3"/>
    <w:multiLevelType w:val="hybridMultilevel"/>
    <w:tmpl w:val="B69CFC7C"/>
    <w:lvl w:ilvl="0" w:tplc="2BF83008">
      <w:start w:val="4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758A94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>
    <w:nsid w:val="4DF614B8"/>
    <w:multiLevelType w:val="hybridMultilevel"/>
    <w:tmpl w:val="63705A9E"/>
    <w:lvl w:ilvl="0" w:tplc="4F086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86F7B"/>
    <w:multiLevelType w:val="multilevel"/>
    <w:tmpl w:val="3F36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13F31"/>
    <w:multiLevelType w:val="hybridMultilevel"/>
    <w:tmpl w:val="EA962F76"/>
    <w:lvl w:ilvl="0" w:tplc="2BF83008">
      <w:start w:val="4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7">
    <w:nsid w:val="6E66087E"/>
    <w:multiLevelType w:val="multilevel"/>
    <w:tmpl w:val="6004E62C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F764ED9"/>
    <w:multiLevelType w:val="hybridMultilevel"/>
    <w:tmpl w:val="31D4E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646CFE"/>
    <w:multiLevelType w:val="hybridMultilevel"/>
    <w:tmpl w:val="466E37D2"/>
    <w:lvl w:ilvl="0" w:tplc="2BF83008">
      <w:start w:val="4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0">
    <w:nsid w:val="7A914D76"/>
    <w:multiLevelType w:val="multilevel"/>
    <w:tmpl w:val="BB9E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5E"/>
    <w:rsid w:val="00002D01"/>
    <w:rsid w:val="0002603A"/>
    <w:rsid w:val="000279D2"/>
    <w:rsid w:val="000448AC"/>
    <w:rsid w:val="00055D96"/>
    <w:rsid w:val="000776E9"/>
    <w:rsid w:val="00094222"/>
    <w:rsid w:val="0009575F"/>
    <w:rsid w:val="000B3B07"/>
    <w:rsid w:val="000B763A"/>
    <w:rsid w:val="000D4665"/>
    <w:rsid w:val="000D7E12"/>
    <w:rsid w:val="000E4C2D"/>
    <w:rsid w:val="000F16BD"/>
    <w:rsid w:val="00105AE2"/>
    <w:rsid w:val="00146231"/>
    <w:rsid w:val="00156826"/>
    <w:rsid w:val="00197B0F"/>
    <w:rsid w:val="001B4179"/>
    <w:rsid w:val="001B7595"/>
    <w:rsid w:val="001C7E94"/>
    <w:rsid w:val="001D1E2B"/>
    <w:rsid w:val="002624E5"/>
    <w:rsid w:val="002B4378"/>
    <w:rsid w:val="0030008A"/>
    <w:rsid w:val="00301653"/>
    <w:rsid w:val="00303C67"/>
    <w:rsid w:val="00306673"/>
    <w:rsid w:val="003C3DF1"/>
    <w:rsid w:val="003F4340"/>
    <w:rsid w:val="00410AD2"/>
    <w:rsid w:val="00410EC3"/>
    <w:rsid w:val="00413856"/>
    <w:rsid w:val="00417784"/>
    <w:rsid w:val="004552F3"/>
    <w:rsid w:val="0045615D"/>
    <w:rsid w:val="004579A2"/>
    <w:rsid w:val="00480229"/>
    <w:rsid w:val="004C4933"/>
    <w:rsid w:val="004E3726"/>
    <w:rsid w:val="005023CA"/>
    <w:rsid w:val="005266AE"/>
    <w:rsid w:val="00544514"/>
    <w:rsid w:val="00553700"/>
    <w:rsid w:val="005A17BE"/>
    <w:rsid w:val="005B5DDF"/>
    <w:rsid w:val="005C225E"/>
    <w:rsid w:val="005D2C98"/>
    <w:rsid w:val="005E0E5C"/>
    <w:rsid w:val="006007C6"/>
    <w:rsid w:val="0060201A"/>
    <w:rsid w:val="00604984"/>
    <w:rsid w:val="00606F16"/>
    <w:rsid w:val="00655B59"/>
    <w:rsid w:val="006748DE"/>
    <w:rsid w:val="00692983"/>
    <w:rsid w:val="006D4E7F"/>
    <w:rsid w:val="006F72E2"/>
    <w:rsid w:val="00715891"/>
    <w:rsid w:val="00720AE4"/>
    <w:rsid w:val="00754D3A"/>
    <w:rsid w:val="007C3952"/>
    <w:rsid w:val="007C4D34"/>
    <w:rsid w:val="007F339D"/>
    <w:rsid w:val="0089626B"/>
    <w:rsid w:val="008B1435"/>
    <w:rsid w:val="008C3621"/>
    <w:rsid w:val="008C4F65"/>
    <w:rsid w:val="008C6177"/>
    <w:rsid w:val="008D4955"/>
    <w:rsid w:val="008D74BB"/>
    <w:rsid w:val="008E259D"/>
    <w:rsid w:val="009170EA"/>
    <w:rsid w:val="00925215"/>
    <w:rsid w:val="00925E2D"/>
    <w:rsid w:val="009734E7"/>
    <w:rsid w:val="00975F88"/>
    <w:rsid w:val="00984257"/>
    <w:rsid w:val="009856E2"/>
    <w:rsid w:val="009C004A"/>
    <w:rsid w:val="009F443F"/>
    <w:rsid w:val="00A43E47"/>
    <w:rsid w:val="00A47BAE"/>
    <w:rsid w:val="00A67CC9"/>
    <w:rsid w:val="00AE2D07"/>
    <w:rsid w:val="00B156AF"/>
    <w:rsid w:val="00B23AF4"/>
    <w:rsid w:val="00B42C9A"/>
    <w:rsid w:val="00B46C7D"/>
    <w:rsid w:val="00B51AEF"/>
    <w:rsid w:val="00B64B4A"/>
    <w:rsid w:val="00B744CA"/>
    <w:rsid w:val="00B93D78"/>
    <w:rsid w:val="00BC2459"/>
    <w:rsid w:val="00C0591A"/>
    <w:rsid w:val="00C35E6B"/>
    <w:rsid w:val="00CA2071"/>
    <w:rsid w:val="00D46A5A"/>
    <w:rsid w:val="00D71338"/>
    <w:rsid w:val="00D81E99"/>
    <w:rsid w:val="00D94614"/>
    <w:rsid w:val="00D97201"/>
    <w:rsid w:val="00DB484C"/>
    <w:rsid w:val="00E3691E"/>
    <w:rsid w:val="00E46776"/>
    <w:rsid w:val="00E65FE9"/>
    <w:rsid w:val="00E912DF"/>
    <w:rsid w:val="00EA1CF2"/>
    <w:rsid w:val="00EB51EA"/>
    <w:rsid w:val="00ED21FE"/>
    <w:rsid w:val="00F12127"/>
    <w:rsid w:val="00F26E55"/>
    <w:rsid w:val="00F3467E"/>
    <w:rsid w:val="00F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6177"/>
  </w:style>
  <w:style w:type="paragraph" w:styleId="1">
    <w:name w:val="heading 1"/>
    <w:basedOn w:val="a0"/>
    <w:next w:val="2"/>
    <w:autoRedefine/>
    <w:qFormat/>
    <w:rsid w:val="00CA2071"/>
    <w:pPr>
      <w:keepNext/>
      <w:ind w:right="49"/>
      <w:jc w:val="right"/>
      <w:outlineLvl w:val="0"/>
    </w:pPr>
    <w:rPr>
      <w:sz w:val="18"/>
    </w:rPr>
  </w:style>
  <w:style w:type="paragraph" w:styleId="2">
    <w:name w:val="heading 2"/>
    <w:basedOn w:val="a0"/>
    <w:next w:val="a0"/>
    <w:qFormat/>
    <w:rsid w:val="008C61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a">
    <w:name w:val="Правила"/>
    <w:basedOn w:val="a3"/>
    <w:rsid w:val="00544514"/>
    <w:pPr>
      <w:numPr>
        <w:numId w:val="1"/>
      </w:numPr>
    </w:pPr>
  </w:style>
  <w:style w:type="paragraph" w:styleId="a4">
    <w:name w:val="Body Text Indent"/>
    <w:basedOn w:val="a0"/>
    <w:rsid w:val="008C6177"/>
    <w:pPr>
      <w:ind w:left="75"/>
      <w:jc w:val="both"/>
    </w:pPr>
    <w:rPr>
      <w:sz w:val="28"/>
    </w:rPr>
  </w:style>
  <w:style w:type="paragraph" w:styleId="a5">
    <w:name w:val="footer"/>
    <w:basedOn w:val="a0"/>
    <w:rsid w:val="008C6177"/>
    <w:pPr>
      <w:tabs>
        <w:tab w:val="center" w:pos="4153"/>
        <w:tab w:val="right" w:pos="8306"/>
      </w:tabs>
    </w:pPr>
  </w:style>
  <w:style w:type="paragraph" w:styleId="a6">
    <w:name w:val="Title"/>
    <w:basedOn w:val="a0"/>
    <w:qFormat/>
    <w:rsid w:val="008C6177"/>
    <w:pPr>
      <w:spacing w:line="360" w:lineRule="auto"/>
      <w:ind w:firstLine="709"/>
      <w:jc w:val="center"/>
    </w:pPr>
    <w:rPr>
      <w:b/>
      <w:sz w:val="28"/>
      <w:szCs w:val="24"/>
    </w:rPr>
  </w:style>
  <w:style w:type="paragraph" w:styleId="a7">
    <w:name w:val="Balloon Text"/>
    <w:basedOn w:val="a0"/>
    <w:semiHidden/>
    <w:rsid w:val="00413856"/>
    <w:rPr>
      <w:rFonts w:ascii="Tahoma" w:hAnsi="Tahoma" w:cs="Tahoma"/>
      <w:sz w:val="16"/>
      <w:szCs w:val="16"/>
    </w:rPr>
  </w:style>
  <w:style w:type="paragraph" w:styleId="a8">
    <w:name w:val="header"/>
    <w:basedOn w:val="a0"/>
    <w:rsid w:val="00413856"/>
    <w:pPr>
      <w:tabs>
        <w:tab w:val="center" w:pos="4677"/>
        <w:tab w:val="right" w:pos="9355"/>
      </w:tabs>
    </w:pPr>
  </w:style>
  <w:style w:type="paragraph" w:styleId="a9">
    <w:name w:val="Normal (Web)"/>
    <w:basedOn w:val="a0"/>
    <w:rsid w:val="006D4E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1"/>
    <w:qFormat/>
    <w:rsid w:val="006D4E7F"/>
    <w:rPr>
      <w:b/>
      <w:bCs/>
    </w:rPr>
  </w:style>
  <w:style w:type="character" w:styleId="ab">
    <w:name w:val="Hyperlink"/>
    <w:basedOn w:val="a1"/>
    <w:rsid w:val="004552F3"/>
    <w:rPr>
      <w:color w:val="0000FF"/>
      <w:u w:val="single"/>
    </w:rPr>
  </w:style>
  <w:style w:type="table" w:styleId="ac">
    <w:name w:val="Table Grid"/>
    <w:basedOn w:val="a2"/>
    <w:rsid w:val="00CA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rsid w:val="00197B0F"/>
    <w:pPr>
      <w:spacing w:after="120"/>
    </w:pPr>
  </w:style>
  <w:style w:type="character" w:customStyle="1" w:styleId="ae">
    <w:name w:val="Основной текст Знак"/>
    <w:basedOn w:val="a1"/>
    <w:link w:val="ad"/>
    <w:rsid w:val="00197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использованию банковской карты</vt:lpstr>
    </vt:vector>
  </TitlesOfParts>
  <Company>aibank.local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использованию банковской карты</dc:title>
  <dc:creator>Ветчинкина Т.А.</dc:creator>
  <cp:keywords>Расчетная карта</cp:keywords>
  <cp:lastModifiedBy>maksimova_iv</cp:lastModifiedBy>
  <cp:revision>2</cp:revision>
  <cp:lastPrinted>2022-06-23T13:40:00Z</cp:lastPrinted>
  <dcterms:created xsi:type="dcterms:W3CDTF">2022-09-20T13:09:00Z</dcterms:created>
  <dcterms:modified xsi:type="dcterms:W3CDTF">2022-09-20T13:09:00Z</dcterms:modified>
</cp:coreProperties>
</file>